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D6B9" w14:textId="77777777" w:rsidR="001166B5" w:rsidRPr="00E27AA0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E27AA0"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  <w:t>LEARNING AGREEMENT</w:t>
      </w:r>
      <w:r w:rsidR="0015507D" w:rsidRPr="00E27AA0"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  <w:t xml:space="preserve"> FOR STUDIES</w:t>
      </w:r>
    </w:p>
    <w:p w14:paraId="00583B65" w14:textId="5DD28E6E" w:rsidR="00441C7A" w:rsidRPr="009E23D3" w:rsidRDefault="00190173" w:rsidP="003130E0">
      <w:pPr>
        <w:tabs>
          <w:tab w:val="left" w:pos="709"/>
        </w:tabs>
        <w:ind w:left="-142" w:right="-993"/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</w:pP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="00540F48"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Spring</w:t>
      </w: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 xml:space="preserve"> </w:t>
      </w:r>
      <w:r w:rsidR="009E23D3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202</w:t>
      </w:r>
      <w:r w:rsidR="007C4BE4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3</w:t>
      </w:r>
      <w:r w:rsidR="009E23D3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-202</w:t>
      </w:r>
      <w:r w:rsidR="007C4BE4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4</w:t>
      </w:r>
      <w:r w:rsidR="00F56175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="003130E0"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 xml:space="preserve"> </w:t>
      </w:r>
      <w:r w:rsidR="003130E0" w:rsidRPr="009E23D3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(</w:t>
      </w:r>
      <w:r w:rsidR="00F56175" w:rsidRPr="009643BF">
        <w:rPr>
          <w:rFonts w:ascii="Verdana" w:hAnsi="Verdana" w:cs="Arial"/>
          <w:bCs/>
          <w:color w:val="002060"/>
          <w:sz w:val="22"/>
          <w:szCs w:val="24"/>
          <w:lang w:val="en-US"/>
        </w:rPr>
        <w:t>01-02-2024 – 30-06-2024</w:t>
      </w:r>
      <w:r w:rsidR="003130E0" w:rsidRPr="009E23D3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)</w:t>
      </w:r>
    </w:p>
    <w:p w14:paraId="53EB5068" w14:textId="77777777" w:rsidR="00937213" w:rsidRPr="00E27AA0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</w:pP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5"/>
        <w:gridCol w:w="2180"/>
        <w:gridCol w:w="2208"/>
        <w:gridCol w:w="2195"/>
      </w:tblGrid>
      <w:tr w:rsidR="001B0BB8" w:rsidRPr="005F214B" w14:paraId="2CADAB3E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057880E6" w14:textId="77777777"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7AF5B49E" w14:textId="77777777"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F1F1306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629B050" w14:textId="77777777" w:rsidR="001903D7" w:rsidRPr="005F214B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285DAC74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00FD2E49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1D8F3FD8" w14:textId="77777777"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1B90FE8A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481A909" w14:textId="77777777" w:rsidR="001903D7" w:rsidRPr="005F214B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1D3E7AE4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56B2B4C3" w14:textId="77777777" w:rsidTr="00280F15">
        <w:tc>
          <w:tcPr>
            <w:tcW w:w="2232" w:type="dxa"/>
            <w:shd w:val="clear" w:color="auto" w:fill="auto"/>
          </w:tcPr>
          <w:p w14:paraId="0BE55581" w14:textId="298E98DF" w:rsidR="001903D7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</w:p>
        </w:tc>
        <w:tc>
          <w:tcPr>
            <w:tcW w:w="2232" w:type="dxa"/>
            <w:shd w:val="clear" w:color="auto" w:fill="auto"/>
          </w:tcPr>
          <w:p w14:paraId="780DE511" w14:textId="77777777"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819B326" w14:textId="77777777"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1CFAA5AE" w14:textId="32970E4F" w:rsidR="001903D7" w:rsidRPr="00E27AA0" w:rsidRDefault="008D4DB1" w:rsidP="008D0A19">
            <w:pPr>
              <w:spacing w:before="60" w:after="60"/>
              <w:ind w:right="-992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202</w:t>
            </w:r>
            <w:r w:rsidR="00F56175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3</w:t>
            </w: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/ 202</w:t>
            </w:r>
            <w:r w:rsidR="00F56175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4</w:t>
            </w:r>
          </w:p>
        </w:tc>
      </w:tr>
      <w:tr w:rsidR="003D7EC0" w:rsidRPr="005F214B" w14:paraId="46CCB269" w14:textId="77777777" w:rsidTr="00280F15">
        <w:tc>
          <w:tcPr>
            <w:tcW w:w="2232" w:type="dxa"/>
            <w:shd w:val="clear" w:color="auto" w:fill="auto"/>
          </w:tcPr>
          <w:p w14:paraId="20CD91A8" w14:textId="77777777" w:rsidR="001903D7" w:rsidRPr="005F214B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09599454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C9C1A21" w14:textId="77777777" w:rsidR="006C3273" w:rsidRPr="005F214B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F214B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1BA345FF" w14:textId="77777777" w:rsidR="001903D7" w:rsidRPr="005F214B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61C11197" w14:textId="77777777" w:rsidR="001903D7" w:rsidRPr="00E27AA0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3D7EC0" w:rsidRPr="005F214B" w14:paraId="162175B9" w14:textId="77777777" w:rsidTr="00280F15">
        <w:tc>
          <w:tcPr>
            <w:tcW w:w="2232" w:type="dxa"/>
            <w:shd w:val="clear" w:color="auto" w:fill="auto"/>
          </w:tcPr>
          <w:p w14:paraId="35E536D8" w14:textId="77777777"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3575C7FF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2865F14" w14:textId="77777777"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77FA22C8" w14:textId="77777777"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2154C6B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1CADED50" w14:textId="77777777"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5775C4E4" w14:textId="77777777" w:rsidR="00BD0C31" w:rsidRPr="00E27AA0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</w:pP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The Sending Institution</w:t>
      </w:r>
      <w:r w:rsidR="00686D76"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9B18BB" w:rsidRPr="005F214B" w14:paraId="5270AD90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5C0F4CD2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52030701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9308EB9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6E0357C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252860A1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7BF4D25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0FF6A7F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31A54CC0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D7E2796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5BC1640E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3AD54F53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190FB76A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AFC1675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3F63BC8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186020C1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62FF9A26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2450FA5F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51A1D279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8143C21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4B53A577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02C98E6F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0969D7A6" w14:textId="77777777" w:rsidR="001E13D3" w:rsidRPr="00E27AA0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</w:pP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The Receiving Institution</w:t>
      </w:r>
      <w:r w:rsidR="00686D76"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71"/>
        <w:gridCol w:w="2170"/>
        <w:gridCol w:w="2292"/>
      </w:tblGrid>
      <w:tr w:rsidR="00E27AA0" w:rsidRPr="00E27AA0" w14:paraId="391DD777" w14:textId="77777777" w:rsidTr="00280F15">
        <w:trPr>
          <w:trHeight w:val="371"/>
        </w:trPr>
        <w:tc>
          <w:tcPr>
            <w:tcW w:w="2232" w:type="dxa"/>
            <w:shd w:val="clear" w:color="auto" w:fill="auto"/>
          </w:tcPr>
          <w:p w14:paraId="3C82ABF0" w14:textId="77777777" w:rsidR="001E13D3" w:rsidRPr="00E27AA0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Name</w:t>
            </w:r>
            <w:r w:rsidR="00C62C56"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7C0ADC3C" w14:textId="77777777" w:rsidR="0080677A" w:rsidRPr="00E27AA0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Windesheim </w:t>
            </w:r>
          </w:p>
          <w:p w14:paraId="47AFD458" w14:textId="77777777" w:rsidR="0080677A" w:rsidRPr="00E27AA0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University of Applied</w:t>
            </w:r>
          </w:p>
          <w:p w14:paraId="3F721932" w14:textId="77777777" w:rsidR="001E13D3" w:rsidRPr="00E27AA0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173D7C37" w14:textId="77777777" w:rsidR="001E13D3" w:rsidRPr="00E27AA0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2CD316C9" w14:textId="77777777" w:rsidR="001E13D3" w:rsidRPr="00E27AA0" w:rsidRDefault="008D0A19" w:rsidP="0052272A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Business, Media </w:t>
            </w: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and Law</w:t>
            </w:r>
          </w:p>
        </w:tc>
      </w:tr>
      <w:tr w:rsidR="00E27AA0" w:rsidRPr="00E27AA0" w14:paraId="17EB4AAD" w14:textId="77777777" w:rsidTr="00280F15">
        <w:trPr>
          <w:trHeight w:val="371"/>
        </w:trPr>
        <w:tc>
          <w:tcPr>
            <w:tcW w:w="2232" w:type="dxa"/>
            <w:shd w:val="clear" w:color="auto" w:fill="auto"/>
          </w:tcPr>
          <w:p w14:paraId="48DFBDC8" w14:textId="77777777" w:rsidR="00314143" w:rsidRPr="00E27AA0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Erasmus code </w:t>
            </w:r>
          </w:p>
          <w:p w14:paraId="4A807B6C" w14:textId="77777777" w:rsidR="00FA5173" w:rsidRPr="00E27AA0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</w:t>
            </w:r>
            <w:r w:rsidR="008A46E1" w:rsidRPr="00E27AA0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if</w:t>
            </w:r>
            <w:r w:rsidRPr="00E27AA0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applicable)</w:t>
            </w:r>
          </w:p>
          <w:p w14:paraId="3E0BA8F0" w14:textId="77777777" w:rsidR="00314143" w:rsidRPr="00E27AA0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05CDCB2" w14:textId="77777777" w:rsidR="00314143" w:rsidRPr="00E27AA0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658B8CE0" w14:textId="77777777" w:rsidR="00314143" w:rsidRPr="00E27AA0" w:rsidRDefault="007D6641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35A86303" w14:textId="77777777" w:rsidR="00314143" w:rsidRPr="00E27AA0" w:rsidRDefault="008D0A19" w:rsidP="004B65AC">
            <w:pPr>
              <w:pStyle w:val="Geenafstand"/>
              <w:jc w:val="left"/>
              <w:rPr>
                <w:rFonts w:ascii="Verdana" w:hAnsi="Verdana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Journalism</w:t>
            </w:r>
          </w:p>
        </w:tc>
      </w:tr>
      <w:tr w:rsidR="00E27AA0" w:rsidRPr="00E27AA0" w14:paraId="55C425EB" w14:textId="77777777" w:rsidTr="00280F15">
        <w:trPr>
          <w:trHeight w:val="559"/>
        </w:trPr>
        <w:tc>
          <w:tcPr>
            <w:tcW w:w="2232" w:type="dxa"/>
            <w:shd w:val="clear" w:color="auto" w:fill="auto"/>
          </w:tcPr>
          <w:p w14:paraId="389C877F" w14:textId="77777777" w:rsidR="00660EDB" w:rsidRPr="00E27AA0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6806D2E6" w14:textId="77777777" w:rsidR="001E13D3" w:rsidRPr="00E27AA0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68D5B17F" w14:textId="77777777" w:rsidR="001E13D3" w:rsidRPr="00E27AA0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Country</w:t>
            </w:r>
            <w:r w:rsidR="00363061"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,</w:t>
            </w:r>
            <w:r w:rsidR="00C62C56"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69073D36" w14:textId="77777777" w:rsidR="001E13D3" w:rsidRPr="00E27AA0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The Netherlands</w:t>
            </w:r>
            <w:r w:rsidR="00D63AE2"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, NL</w:t>
            </w:r>
          </w:p>
        </w:tc>
      </w:tr>
      <w:tr w:rsidR="00E27AA0" w:rsidRPr="00E27AA0" w14:paraId="3CFA5C02" w14:textId="77777777" w:rsidTr="00280F15">
        <w:tc>
          <w:tcPr>
            <w:tcW w:w="2232" w:type="dxa"/>
            <w:shd w:val="clear" w:color="auto" w:fill="auto"/>
          </w:tcPr>
          <w:p w14:paraId="60EF9863" w14:textId="77777777" w:rsidR="001E13D3" w:rsidRPr="00E27AA0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Contact person</w:t>
            </w: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62B5FD02" w14:textId="265B31FB" w:rsidR="001E13D3" w:rsidRPr="00E27AA0" w:rsidRDefault="00F56175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Hani Al</w:t>
            </w:r>
            <w:r w:rsidR="007901EE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-</w:t>
            </w: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Duais</w:t>
            </w:r>
          </w:p>
        </w:tc>
        <w:tc>
          <w:tcPr>
            <w:tcW w:w="2232" w:type="dxa"/>
            <w:shd w:val="clear" w:color="auto" w:fill="auto"/>
          </w:tcPr>
          <w:p w14:paraId="7AB816E8" w14:textId="77777777" w:rsidR="001E13D3" w:rsidRPr="00E27AA0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Contact </w:t>
            </w:r>
            <w:proofErr w:type="spellStart"/>
            <w:r w:rsidRPr="00E27AA0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person</w:t>
            </w:r>
            <w:proofErr w:type="spellEnd"/>
            <w:r w:rsidRPr="00E27AA0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0353B2AD" w14:textId="3A037C79" w:rsidR="00D63AE2" w:rsidRPr="00E27AA0" w:rsidRDefault="008D0A19" w:rsidP="004B65AC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proofErr w:type="spellStart"/>
            <w:r w:rsidRPr="00E27AA0">
              <w:rPr>
                <w:rFonts w:ascii="Verdana" w:hAnsi="Verdana" w:cs="Arial"/>
                <w:color w:val="000000" w:themeColor="text1"/>
                <w:sz w:val="14"/>
                <w:lang w:val="fr-BE"/>
              </w:rPr>
              <w:t>internationalbusinessschool</w:t>
            </w:r>
            <w:proofErr w:type="spellEnd"/>
            <w:r w:rsidRPr="00E27AA0">
              <w:rPr>
                <w:rFonts w:ascii="Verdana" w:hAnsi="Verdana" w:cs="Arial"/>
                <w:color w:val="000000" w:themeColor="text1"/>
                <w:sz w:val="14"/>
                <w:lang w:val="fr-BE"/>
              </w:rPr>
              <w:t>@</w:t>
            </w:r>
            <w:r w:rsidRPr="00E27AA0">
              <w:rPr>
                <w:rFonts w:ascii="Verdana" w:hAnsi="Verdana" w:cs="Arial"/>
                <w:color w:val="000000" w:themeColor="text1"/>
                <w:sz w:val="14"/>
                <w:lang w:val="fr-BE"/>
              </w:rPr>
              <w:br/>
              <w:t xml:space="preserve">windesheim.nl </w:t>
            </w:r>
            <w:r w:rsidRPr="00E27AA0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</w:r>
            <w:r w:rsidR="00E65A84" w:rsidRPr="00E65A84">
              <w:rPr>
                <w:rFonts w:ascii="Verdana" w:hAnsi="Verdana" w:cs="Arial"/>
                <w:color w:val="000000" w:themeColor="text1"/>
                <w:sz w:val="16"/>
                <w:lang w:val="fr-BE"/>
              </w:rPr>
              <w:t>+31884698511</w:t>
            </w:r>
          </w:p>
        </w:tc>
      </w:tr>
    </w:tbl>
    <w:p w14:paraId="6BA8854E" w14:textId="77777777" w:rsidR="008D1391" w:rsidRDefault="008D1391" w:rsidP="008D1391">
      <w:pPr>
        <w:pStyle w:val="Text4"/>
        <w:ind w:left="0"/>
        <w:rPr>
          <w:lang w:val="fr-BE"/>
        </w:rPr>
      </w:pPr>
    </w:p>
    <w:p w14:paraId="3B0EE43E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556EF5F" w14:textId="77777777" w:rsidR="005D5129" w:rsidRPr="00E27AA0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0000" w:themeColor="text1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 w:rsidRPr="00E27AA0">
        <w:rPr>
          <w:rFonts w:ascii="Verdana" w:hAnsi="Verdana" w:cs="Calibri"/>
          <w:b/>
          <w:color w:val="000000" w:themeColor="text1"/>
          <w:sz w:val="28"/>
          <w:lang w:val="en-GB"/>
        </w:rPr>
        <w:lastRenderedPageBreak/>
        <w:t xml:space="preserve">Section to be completed </w:t>
      </w:r>
      <w:r w:rsidR="005D5129" w:rsidRPr="00E27AA0">
        <w:rPr>
          <w:rFonts w:ascii="Verdana" w:hAnsi="Verdana" w:cs="Calibri"/>
          <w:b/>
          <w:color w:val="000000" w:themeColor="text1"/>
          <w:sz w:val="28"/>
          <w:lang w:val="en-GB"/>
        </w:rPr>
        <w:t>BEFORE THE MOBILITY</w:t>
      </w:r>
    </w:p>
    <w:p w14:paraId="69DB9403" w14:textId="781AF2D2" w:rsidR="00B256DE" w:rsidRPr="00E27AA0" w:rsidRDefault="005D5129" w:rsidP="00B256DE">
      <w:pPr>
        <w:keepNext/>
        <w:keepLines/>
        <w:spacing w:after="120"/>
        <w:rPr>
          <w:rFonts w:ascii="Verdana" w:hAnsi="Verdana" w:cs="Calibri"/>
          <w:b/>
          <w:color w:val="000000" w:themeColor="text1"/>
          <w:sz w:val="20"/>
          <w:lang w:val="en-GB"/>
        </w:rPr>
      </w:pPr>
      <w:r w:rsidRPr="00E27AA0">
        <w:rPr>
          <w:rFonts w:ascii="Verdana" w:hAnsi="Verdana" w:cs="Calibri"/>
          <w:b/>
          <w:color w:val="000000" w:themeColor="text1"/>
          <w:sz w:val="20"/>
          <w:lang w:val="en-GB"/>
        </w:rPr>
        <w:t>I</w:t>
      </w:r>
      <w:r w:rsidR="00B256DE" w:rsidRPr="00E27AA0">
        <w:rPr>
          <w:rFonts w:ascii="Verdana" w:hAnsi="Verdana" w:cs="Calibri"/>
          <w:b/>
          <w:color w:val="000000" w:themeColor="text1"/>
          <w:sz w:val="20"/>
          <w:lang w:val="en-GB"/>
        </w:rPr>
        <w:t>. PROPOSED MOBILITY PROGRAMME</w:t>
      </w:r>
      <w:r w:rsidR="00426031" w:rsidRPr="00E27AA0">
        <w:rPr>
          <w:rFonts w:ascii="Verdana" w:hAnsi="Verdana" w:cs="Calibri"/>
          <w:b/>
          <w:color w:val="000000" w:themeColor="text1"/>
          <w:sz w:val="20"/>
          <w:lang w:val="en-GB"/>
        </w:rPr>
        <w:tab/>
      </w:r>
      <w:r w:rsidR="00426031" w:rsidRPr="00E27AA0">
        <w:rPr>
          <w:rFonts w:ascii="Verdana" w:hAnsi="Verdana" w:cs="Calibri"/>
          <w:b/>
          <w:color w:val="000000" w:themeColor="text1"/>
          <w:sz w:val="20"/>
          <w:lang w:val="en-GB"/>
        </w:rPr>
        <w:tab/>
      </w:r>
      <w:r w:rsidR="00194FF3" w:rsidRPr="00E27AA0">
        <w:rPr>
          <w:rFonts w:ascii="Verdana" w:hAnsi="Verdana" w:cs="Calibri"/>
          <w:b/>
          <w:color w:val="000000" w:themeColor="text1"/>
          <w:sz w:val="20"/>
          <w:lang w:val="en-GB"/>
        </w:rPr>
        <w:tab/>
      </w:r>
      <w:r w:rsidR="004D6684">
        <w:rPr>
          <w:rFonts w:ascii="Verdana" w:hAnsi="Verdana" w:cs="Calibri"/>
          <w:b/>
          <w:color w:val="000000" w:themeColor="text1"/>
          <w:sz w:val="20"/>
          <w:u w:val="single"/>
          <w:lang w:val="en-GB"/>
        </w:rPr>
        <w:t>Spring</w:t>
      </w:r>
      <w:r w:rsidR="009B0318">
        <w:rPr>
          <w:rFonts w:ascii="Verdana" w:hAnsi="Verdana" w:cs="Calibri"/>
          <w:b/>
          <w:color w:val="000000" w:themeColor="text1"/>
          <w:sz w:val="20"/>
          <w:u w:val="single"/>
          <w:lang w:val="en-GB"/>
        </w:rPr>
        <w:t xml:space="preserve"> </w:t>
      </w:r>
      <w:r w:rsidR="00B71E9E">
        <w:rPr>
          <w:rFonts w:ascii="Verdana" w:hAnsi="Verdana" w:cs="Calibri"/>
          <w:b/>
          <w:color w:val="000000" w:themeColor="text1"/>
          <w:sz w:val="20"/>
          <w:u w:val="single"/>
          <w:lang w:val="en-GB"/>
        </w:rPr>
        <w:t>2023-2024</w:t>
      </w:r>
    </w:p>
    <w:p w14:paraId="27CA2516" w14:textId="77777777" w:rsidR="00C71FB6" w:rsidRPr="00E27AA0" w:rsidRDefault="00C71FB6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0000" w:themeColor="text1"/>
          <w:u w:val="single"/>
          <w:lang w:val="en-GB"/>
        </w:rPr>
      </w:pPr>
    </w:p>
    <w:p w14:paraId="10FD8959" w14:textId="77777777" w:rsidR="00B256DE" w:rsidRPr="00E27AA0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000000" w:themeColor="text1"/>
          <w:lang w:val="en-GB"/>
        </w:rPr>
      </w:pPr>
      <w:r w:rsidRPr="00E27AA0">
        <w:rPr>
          <w:rFonts w:ascii="Verdana" w:hAnsi="Verdana" w:cs="Calibri"/>
          <w:b/>
          <w:color w:val="000000" w:themeColor="text1"/>
          <w:u w:val="single"/>
          <w:lang w:val="en-GB"/>
        </w:rPr>
        <w:t>Student name:</w:t>
      </w:r>
    </w:p>
    <w:p w14:paraId="698AD254" w14:textId="77777777" w:rsidR="00D423A9" w:rsidRPr="00E27AA0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color w:val="000000" w:themeColor="text1"/>
          <w:lang w:val="en-GB"/>
        </w:rPr>
      </w:pPr>
    </w:p>
    <w:p w14:paraId="0DB3C6CC" w14:textId="18010A75" w:rsidR="00772476" w:rsidRPr="00E27AA0" w:rsidRDefault="00772476" w:rsidP="00772476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color w:val="000000" w:themeColor="text1"/>
          <w:sz w:val="24"/>
          <w:szCs w:val="24"/>
          <w:lang w:val="en-GB"/>
        </w:rPr>
      </w:pPr>
      <w:r w:rsidRPr="00E27AA0">
        <w:rPr>
          <w:rFonts w:ascii="Verdana" w:hAnsi="Verdana" w:cs="Calibri"/>
          <w:b/>
          <w:color w:val="000000" w:themeColor="text1"/>
          <w:lang w:val="en-GB"/>
        </w:rPr>
        <w:t xml:space="preserve">MODULE NAME: </w:t>
      </w:r>
      <w:r w:rsidR="000065AA" w:rsidRPr="00E27AA0">
        <w:rPr>
          <w:rFonts w:ascii="Verdana" w:hAnsi="Verdana" w:cs="Calibri"/>
          <w:b/>
          <w:color w:val="000000" w:themeColor="text1"/>
          <w:lang w:val="en-GB"/>
        </w:rPr>
        <w:tab/>
      </w:r>
      <w:r w:rsidR="006C7A9B">
        <w:rPr>
          <w:rFonts w:ascii="Verdana" w:hAnsi="Verdana" w:cs="Calibri"/>
          <w:b/>
          <w:color w:val="000000" w:themeColor="text1"/>
          <w:sz w:val="24"/>
          <w:szCs w:val="24"/>
          <w:lang w:val="en-GB"/>
        </w:rPr>
        <w:t>Media Innovation</w:t>
      </w:r>
      <w:r w:rsidRPr="00E27AA0">
        <w:rPr>
          <w:rFonts w:ascii="Verdana" w:hAnsi="Verdana" w:cs="Calibri"/>
          <w:color w:val="000000" w:themeColor="text1"/>
          <w:sz w:val="24"/>
          <w:szCs w:val="24"/>
          <w:vertAlign w:val="superscript"/>
          <w:lang w:val="en-US"/>
        </w:rPr>
        <w:t xml:space="preserve"> a</w:t>
      </w:r>
    </w:p>
    <w:p w14:paraId="44DE3143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2835"/>
        <w:gridCol w:w="1134"/>
        <w:gridCol w:w="1701"/>
      </w:tblGrid>
      <w:tr w:rsidR="00A638A8" w:rsidRPr="00865FC1" w14:paraId="4C2FC218" w14:textId="77777777" w:rsidTr="00905CD6">
        <w:trPr>
          <w:jc w:val="center"/>
        </w:trPr>
        <w:tc>
          <w:tcPr>
            <w:tcW w:w="1413" w:type="dxa"/>
          </w:tcPr>
          <w:p w14:paraId="1B14B72D" w14:textId="6C6B6145" w:rsidR="00A638A8" w:rsidRPr="009B0318" w:rsidRDefault="00A638A8" w:rsidP="00A638A8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B031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701" w:type="dxa"/>
            <w:shd w:val="clear" w:color="auto" w:fill="auto"/>
          </w:tcPr>
          <w:p w14:paraId="04C3F90A" w14:textId="2E4879BF" w:rsidR="00A638A8" w:rsidRPr="009B0318" w:rsidRDefault="00A638A8" w:rsidP="00A638A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B031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code </w:t>
            </w:r>
          </w:p>
        </w:tc>
        <w:tc>
          <w:tcPr>
            <w:tcW w:w="2835" w:type="dxa"/>
            <w:shd w:val="clear" w:color="auto" w:fill="auto"/>
          </w:tcPr>
          <w:p w14:paraId="6D35B73E" w14:textId="3FD9FE6F" w:rsidR="00A638A8" w:rsidRPr="009B0318" w:rsidRDefault="00A638A8" w:rsidP="00A638A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B031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9B0318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134" w:type="dxa"/>
            <w:shd w:val="clear" w:color="auto" w:fill="auto"/>
          </w:tcPr>
          <w:p w14:paraId="40C3B1B8" w14:textId="683BE9CF" w:rsidR="00A638A8" w:rsidRPr="009B0318" w:rsidRDefault="00A638A8" w:rsidP="00A638A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B031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1701" w:type="dxa"/>
            <w:shd w:val="clear" w:color="auto" w:fill="auto"/>
          </w:tcPr>
          <w:p w14:paraId="2E85C4C6" w14:textId="6A0418D0" w:rsidR="00A638A8" w:rsidRPr="009B0318" w:rsidRDefault="00A638A8" w:rsidP="00A638A8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B031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9B0318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</w:tr>
      <w:tr w:rsidR="00A638A8" w:rsidRPr="00865FC1" w14:paraId="3B811D7D" w14:textId="77777777" w:rsidTr="00905CD6">
        <w:trPr>
          <w:trHeight w:val="473"/>
          <w:jc w:val="center"/>
        </w:trPr>
        <w:tc>
          <w:tcPr>
            <w:tcW w:w="1413" w:type="dxa"/>
          </w:tcPr>
          <w:p w14:paraId="5F35F207" w14:textId="3B3AC642" w:rsidR="00A638A8" w:rsidRPr="009B0318" w:rsidRDefault="00A16E0A" w:rsidP="009B2E4A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701" w:type="dxa"/>
            <w:shd w:val="clear" w:color="auto" w:fill="auto"/>
          </w:tcPr>
          <w:p w14:paraId="3392D22E" w14:textId="708DE348" w:rsidR="00A638A8" w:rsidRPr="009B0318" w:rsidRDefault="00975F5E" w:rsidP="00265E3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1F443D">
              <w:rPr>
                <w:rFonts w:ascii="Verdana" w:hAnsi="Verdana"/>
                <w:sz w:val="16"/>
                <w:szCs w:val="16"/>
                <w:lang w:val="en-US"/>
              </w:rPr>
              <w:t>JOUMMIE.PA.01</w:t>
            </w:r>
          </w:p>
        </w:tc>
        <w:tc>
          <w:tcPr>
            <w:tcW w:w="2835" w:type="dxa"/>
            <w:shd w:val="clear" w:color="auto" w:fill="auto"/>
          </w:tcPr>
          <w:p w14:paraId="22960E2C" w14:textId="091ABBAF" w:rsidR="00A638A8" w:rsidRPr="009B0318" w:rsidRDefault="00565281" w:rsidP="00265E30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1F443D">
              <w:rPr>
                <w:rFonts w:ascii="Verdana" w:hAnsi="Verdana"/>
                <w:sz w:val="16"/>
                <w:szCs w:val="16"/>
                <w:lang w:val="en-US"/>
              </w:rPr>
              <w:t>Media Innovation English – Problem Analysis</w:t>
            </w:r>
          </w:p>
        </w:tc>
        <w:tc>
          <w:tcPr>
            <w:tcW w:w="1134" w:type="dxa"/>
            <w:shd w:val="clear" w:color="auto" w:fill="auto"/>
          </w:tcPr>
          <w:p w14:paraId="71AA7131" w14:textId="19338A81" w:rsidR="00A638A8" w:rsidRPr="009B0318" w:rsidRDefault="00540F48" w:rsidP="008D0A19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B0318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  <w:r w:rsidR="00A638A8" w:rsidRPr="009B0318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 w:rsidR="00641C91"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="00A638A8" w:rsidRPr="009B0318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 w:rsidRPr="009B0318">
              <w:rPr>
                <w:rFonts w:ascii="Verdana" w:hAnsi="Verdana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2C56262" w14:textId="6404EDE2" w:rsidR="00A638A8" w:rsidRPr="009B0318" w:rsidRDefault="00D75460" w:rsidP="003F084F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A16E0A" w:rsidRPr="00865FC1" w14:paraId="6B80A953" w14:textId="77777777" w:rsidTr="00905CD6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17E4E199" w14:textId="0842FC17" w:rsidR="00A16E0A" w:rsidRPr="009B0318" w:rsidRDefault="00A16E0A" w:rsidP="00A16E0A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E2646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2AF5C69" w14:textId="595D1D8C" w:rsidR="00A16E0A" w:rsidRPr="009B0318" w:rsidRDefault="00A16E0A" w:rsidP="00A16E0A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1F443D">
              <w:rPr>
                <w:rFonts w:ascii="Verdana" w:hAnsi="Verdana"/>
                <w:sz w:val="16"/>
                <w:szCs w:val="16"/>
                <w:lang w:val="en-US"/>
              </w:rPr>
              <w:t xml:space="preserve">JOUMMIE.IMC.01  </w:t>
            </w:r>
          </w:p>
          <w:p w14:paraId="5C78F9F7" w14:textId="10FA99CC" w:rsidR="00A16E0A" w:rsidRPr="009B0318" w:rsidRDefault="00A16E0A" w:rsidP="00A16E0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81A600F" w14:textId="24D37487" w:rsidR="00A16E0A" w:rsidRPr="009B0318" w:rsidRDefault="00A16E0A" w:rsidP="00A16E0A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</w:pPr>
            <w:r w:rsidRPr="001F443D">
              <w:rPr>
                <w:rFonts w:ascii="Verdana" w:hAnsi="Verdana"/>
                <w:sz w:val="16"/>
                <w:szCs w:val="16"/>
                <w:lang w:val="en-US"/>
              </w:rPr>
              <w:t>Media Innovation English – Innovative Media Concept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6E3E56F" w14:textId="6F2A6B80" w:rsidR="00A16E0A" w:rsidRPr="009B0318" w:rsidRDefault="00A16E0A" w:rsidP="00A16E0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B0318">
              <w:rPr>
                <w:rFonts w:ascii="Verdana" w:hAnsi="Verdana" w:cs="Calibri"/>
                <w:sz w:val="16"/>
                <w:szCs w:val="16"/>
                <w:lang w:val="en-US"/>
              </w:rPr>
              <w:t xml:space="preserve">3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Pr="009B0318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FE59FD4" w14:textId="4472A095" w:rsidR="00A16E0A" w:rsidRPr="009B0318" w:rsidRDefault="00A16E0A" w:rsidP="003F084F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10</w:t>
            </w:r>
          </w:p>
        </w:tc>
      </w:tr>
      <w:tr w:rsidR="00A16E0A" w:rsidRPr="00865FC1" w14:paraId="70329521" w14:textId="77777777" w:rsidTr="00905CD6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039384B8" w14:textId="4C6AF02F" w:rsidR="00A16E0A" w:rsidRPr="009B0318" w:rsidRDefault="00A16E0A" w:rsidP="00A16E0A">
            <w:pPr>
              <w:spacing w:before="120" w:after="120"/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</w:pPr>
            <w:r w:rsidRPr="00E2646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EB928D" w14:textId="77777777" w:rsidR="00A16E0A" w:rsidRDefault="00A16E0A" w:rsidP="00A16E0A">
            <w:pPr>
              <w:spacing w:after="0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99FE09A" w14:textId="77777777" w:rsidR="00A16E0A" w:rsidRDefault="00A16E0A" w:rsidP="00A16E0A">
            <w:pPr>
              <w:spacing w:after="0"/>
              <w:rPr>
                <w:rFonts w:ascii="Verdana" w:hAnsi="Verdana"/>
                <w:sz w:val="16"/>
                <w:szCs w:val="16"/>
                <w:lang w:val="en-US"/>
              </w:rPr>
            </w:pPr>
            <w:r w:rsidRPr="001F443D">
              <w:rPr>
                <w:rFonts w:ascii="Verdana" w:hAnsi="Verdana"/>
                <w:sz w:val="16"/>
                <w:szCs w:val="16"/>
                <w:lang w:val="en-US"/>
              </w:rPr>
              <w:t>JOUMMIE.PF.01</w:t>
            </w:r>
          </w:p>
          <w:p w14:paraId="4D574A0E" w14:textId="1157352E" w:rsidR="00A16E0A" w:rsidRPr="009B0318" w:rsidRDefault="00A16E0A" w:rsidP="00A16E0A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8C0D24E" w14:textId="5F57F8D9" w:rsidR="00A16E0A" w:rsidRPr="009B0318" w:rsidRDefault="00A16E0A" w:rsidP="00A16E0A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1F443D">
              <w:rPr>
                <w:rFonts w:ascii="Verdana" w:hAnsi="Verdana"/>
                <w:sz w:val="16"/>
                <w:szCs w:val="16"/>
                <w:lang w:val="en-US"/>
              </w:rPr>
              <w:t>Media Innovation English – Product Portfolio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50BE4D" w14:textId="01E4FED9" w:rsidR="00A16E0A" w:rsidRPr="009B0318" w:rsidRDefault="00A16E0A" w:rsidP="00A16E0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B0318">
              <w:rPr>
                <w:rFonts w:ascii="Verdana" w:hAnsi="Verdana" w:cs="Calibri"/>
                <w:sz w:val="16"/>
                <w:szCs w:val="16"/>
                <w:lang w:val="en-US"/>
              </w:rPr>
              <w:t xml:space="preserve">3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Pr="009B0318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CA139C9" w14:textId="6EFD66CC" w:rsidR="00A16E0A" w:rsidRPr="009B0318" w:rsidRDefault="00A16E0A" w:rsidP="003F084F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10</w:t>
            </w:r>
          </w:p>
        </w:tc>
      </w:tr>
      <w:tr w:rsidR="00A16E0A" w:rsidRPr="00865FC1" w14:paraId="14BDD48B" w14:textId="77777777" w:rsidTr="00905CD6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7F3CC70A" w14:textId="6B4DC550" w:rsidR="00A16E0A" w:rsidRPr="009B0318" w:rsidRDefault="00A16E0A" w:rsidP="00A16E0A">
            <w:pPr>
              <w:spacing w:before="120" w:after="120"/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</w:pPr>
            <w:r w:rsidRPr="00E2646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0AC697A" w14:textId="77777777" w:rsidR="00A16E0A" w:rsidRDefault="00A16E0A" w:rsidP="00A16E0A">
            <w:pPr>
              <w:spacing w:after="0"/>
              <w:rPr>
                <w:rFonts w:ascii="Verdana" w:eastAsia="Calibri" w:hAnsi="Verdana" w:cs="Calibri"/>
                <w:sz w:val="16"/>
                <w:szCs w:val="16"/>
                <w:lang w:val="en-US" w:eastAsia="nl-NL"/>
              </w:rPr>
            </w:pPr>
          </w:p>
          <w:p w14:paraId="57B976BC" w14:textId="77777777" w:rsidR="00A16E0A" w:rsidRDefault="00A16E0A" w:rsidP="00A16E0A">
            <w:pPr>
              <w:spacing w:after="0"/>
              <w:rPr>
                <w:rFonts w:ascii="Verdana" w:eastAsia="Calibri" w:hAnsi="Verdana" w:cs="Calibri"/>
                <w:sz w:val="16"/>
                <w:szCs w:val="16"/>
                <w:lang w:val="en-US" w:eastAsia="nl-NL"/>
              </w:rPr>
            </w:pPr>
            <w:r w:rsidRPr="00EA47C0">
              <w:rPr>
                <w:rFonts w:ascii="Verdana" w:eastAsia="Calibri" w:hAnsi="Verdana" w:cs="Calibri"/>
                <w:sz w:val="16"/>
                <w:szCs w:val="16"/>
                <w:lang w:val="en-US" w:eastAsia="nl-NL"/>
              </w:rPr>
              <w:t>JOUMMIE.ER.01</w:t>
            </w:r>
          </w:p>
          <w:p w14:paraId="59ACC79D" w14:textId="65786B4E" w:rsidR="00A16E0A" w:rsidRPr="00002D9F" w:rsidRDefault="00A16E0A" w:rsidP="00A16E0A">
            <w:pPr>
              <w:spacing w:after="0"/>
              <w:rPr>
                <w:rFonts w:ascii="Verdana" w:eastAsia="Calibri" w:hAnsi="Verdana" w:cs="Calibri"/>
                <w:sz w:val="16"/>
                <w:szCs w:val="16"/>
                <w:lang w:val="en-US" w:eastAsia="nl-N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472AAF9" w14:textId="1DEAFA39" w:rsidR="00A16E0A" w:rsidRPr="009B0318" w:rsidRDefault="00A16E0A" w:rsidP="00A16E0A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1F443D">
              <w:rPr>
                <w:rFonts w:ascii="Verdana" w:hAnsi="Verdana"/>
                <w:sz w:val="16"/>
                <w:szCs w:val="16"/>
                <w:lang w:val="en-US"/>
              </w:rPr>
              <w:t>Media Innovation English – Evaluation Report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E160399" w14:textId="4896369F" w:rsidR="00A16E0A" w:rsidRPr="009B0318" w:rsidRDefault="00A16E0A" w:rsidP="00A16E0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B0318">
              <w:rPr>
                <w:rFonts w:ascii="Verdana" w:hAnsi="Verdana" w:cs="Calibri"/>
                <w:sz w:val="16"/>
                <w:szCs w:val="16"/>
                <w:lang w:val="en-US"/>
              </w:rPr>
              <w:t xml:space="preserve">3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Pr="009B0318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94E910" w14:textId="0A5D88F0" w:rsidR="00A16E0A" w:rsidRPr="009B0318" w:rsidRDefault="00A16E0A" w:rsidP="003F084F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7E7EA7" w:rsidRPr="00865FC1" w14:paraId="622E9E56" w14:textId="77777777" w:rsidTr="00CD1EDD">
        <w:trPr>
          <w:trHeight w:val="473"/>
          <w:jc w:val="center"/>
        </w:trPr>
        <w:tc>
          <w:tcPr>
            <w:tcW w:w="8784" w:type="dxa"/>
            <w:gridSpan w:val="5"/>
            <w:tcBorders>
              <w:bottom w:val="single" w:sz="4" w:space="0" w:color="auto"/>
            </w:tcBorders>
          </w:tcPr>
          <w:p w14:paraId="2566D046" w14:textId="77777777" w:rsidR="007E7EA7" w:rsidRPr="006F7A12" w:rsidRDefault="007E7EA7" w:rsidP="007E7EA7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6F7A12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22E2644D" w14:textId="7450D702" w:rsidR="007E7EA7" w:rsidRPr="009B0318" w:rsidRDefault="007E7EA7" w:rsidP="007E7EA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*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1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www.windesheim.nl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tr w:rsidR="003F084F" w:rsidRPr="00865FC1" w14:paraId="6F2F53EF" w14:textId="77777777" w:rsidTr="00905CD6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442" w14:textId="77777777" w:rsidR="003F084F" w:rsidRDefault="003F084F" w:rsidP="003F084F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DD03867" w14:textId="059D64E4" w:rsidR="003F084F" w:rsidRPr="009B0318" w:rsidRDefault="003F084F" w:rsidP="003F084F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9C7E" w14:textId="77777777" w:rsidR="003F084F" w:rsidRDefault="003F084F" w:rsidP="003F084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  <w:p w14:paraId="1810A89A" w14:textId="592744FF" w:rsidR="003F084F" w:rsidRPr="000F2375" w:rsidRDefault="003F084F" w:rsidP="003F084F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BD6A1B"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2EF4" w14:textId="77777777" w:rsidR="003F084F" w:rsidRDefault="003F084F" w:rsidP="003F084F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  <w:p w14:paraId="5220E5F9" w14:textId="6A04286B" w:rsidR="003F084F" w:rsidRPr="000F2375" w:rsidRDefault="003F084F" w:rsidP="003F084F">
            <w:pPr>
              <w:pStyle w:val="Tekstopmerking"/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B4DB" w14:textId="77777777" w:rsidR="003F084F" w:rsidRDefault="003F084F" w:rsidP="003F084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3 + 4</w:t>
            </w:r>
          </w:p>
          <w:p w14:paraId="53236CFA" w14:textId="089C2B80" w:rsidR="003F084F" w:rsidRPr="000F2375" w:rsidRDefault="003F084F" w:rsidP="003F084F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CEB3" w14:textId="77777777" w:rsidR="003F084F" w:rsidRDefault="003F084F" w:rsidP="003F084F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1118A5C3" w14:textId="17A9886A" w:rsidR="003F084F" w:rsidRPr="00641C91" w:rsidRDefault="003F084F" w:rsidP="003F084F">
            <w:pPr>
              <w:spacing w:before="120" w:after="120"/>
              <w:jc w:val="center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3F084F" w:rsidRPr="00865FC1" w14:paraId="68EF9B41" w14:textId="77777777" w:rsidTr="00905CD6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F16" w14:textId="77777777" w:rsidR="003F084F" w:rsidRDefault="003F084F" w:rsidP="003F084F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05B3F6D5" w14:textId="73C368F0" w:rsidR="003F084F" w:rsidRPr="009B0318" w:rsidRDefault="003F084F" w:rsidP="003F084F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7BAD" w14:textId="77777777" w:rsidR="003F084F" w:rsidRDefault="003F084F" w:rsidP="003F084F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D37D0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6410F85B" w14:textId="2F0D9B3A" w:rsidR="003F084F" w:rsidRPr="000F2375" w:rsidRDefault="003F084F" w:rsidP="003F084F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6C7F40"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1F49" w14:textId="77777777" w:rsidR="003F084F" w:rsidRDefault="003F084F" w:rsidP="003F084F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proofErr w:type="spellStart"/>
            <w:r w:rsidRPr="004539EC">
              <w:rPr>
                <w:rFonts w:ascii="Verdana" w:hAnsi="Verdana" w:cs="Calibri"/>
                <w:sz w:val="16"/>
                <w:lang w:val="en-US"/>
              </w:rPr>
              <w:t>Behavioural</w:t>
            </w:r>
            <w:proofErr w:type="spellEnd"/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 xml:space="preserve">Change in </w:t>
            </w:r>
            <w:proofErr w:type="spellStart"/>
            <w:r w:rsidRPr="004539EC">
              <w:rPr>
                <w:rFonts w:ascii="Verdana" w:hAnsi="Verdana" w:cs="Calibri"/>
                <w:sz w:val="16"/>
                <w:lang w:val="en-US"/>
              </w:rPr>
              <w:t>Organi</w:t>
            </w:r>
            <w:r>
              <w:rPr>
                <w:rFonts w:ascii="Verdana" w:hAnsi="Verdana" w:cs="Calibri"/>
                <w:sz w:val="16"/>
                <w:lang w:val="en-US"/>
              </w:rPr>
              <w:t>s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ations</w:t>
            </w:r>
            <w:proofErr w:type="spellEnd"/>
          </w:p>
          <w:p w14:paraId="79CAFD9F" w14:textId="77777777" w:rsidR="003F084F" w:rsidRDefault="003F084F" w:rsidP="003F084F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A14B6FD" w14:textId="7B70AF40" w:rsidR="003F084F" w:rsidRPr="000F2375" w:rsidRDefault="003F084F" w:rsidP="003F084F">
            <w:pPr>
              <w:pStyle w:val="Tekstopmerking"/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911DD4">
              <w:rPr>
                <w:rFonts w:ascii="Verdana" w:hAnsi="Verdana" w:cs="Calibri"/>
                <w:sz w:val="16"/>
                <w:lang w:val="en-US"/>
              </w:rPr>
              <w:t>Economic Mindsets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93E3" w14:textId="77777777" w:rsidR="003F084F" w:rsidRDefault="003F084F" w:rsidP="003F084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3 + 4</w:t>
            </w:r>
          </w:p>
          <w:p w14:paraId="07BCF263" w14:textId="4B0C6F30" w:rsidR="003F084F" w:rsidRPr="000F2375" w:rsidRDefault="003F084F" w:rsidP="003F084F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85BD" w14:textId="77777777" w:rsidR="003F084F" w:rsidRDefault="003F084F" w:rsidP="003F084F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76AB77C9" w14:textId="3B097B41" w:rsidR="003F084F" w:rsidRPr="00641C91" w:rsidRDefault="003F084F" w:rsidP="003F084F">
            <w:pPr>
              <w:spacing w:before="120" w:after="120"/>
              <w:jc w:val="center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3F084F" w:rsidRPr="00865FC1" w14:paraId="3FCDDE2B" w14:textId="77777777" w:rsidTr="00905CD6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2DA7" w14:textId="77777777" w:rsidR="003F084F" w:rsidRPr="008D6ED4" w:rsidRDefault="003F084F" w:rsidP="003F084F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4B23F091" w14:textId="74F74917" w:rsidR="003F084F" w:rsidRPr="009B0318" w:rsidRDefault="003F084F" w:rsidP="003F084F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B75A" w14:textId="77777777" w:rsidR="003F084F" w:rsidRPr="00D6614B" w:rsidRDefault="003F084F" w:rsidP="003F084F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6614B"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3CD0D05B" w14:textId="701BD50E" w:rsidR="003F084F" w:rsidRPr="000F2375" w:rsidRDefault="003F084F" w:rsidP="003F084F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A761" w14:textId="77777777" w:rsidR="003F084F" w:rsidRDefault="003F084F" w:rsidP="003F084F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31D5F931" w14:textId="7D5BF4C0" w:rsidR="003F084F" w:rsidRPr="000F2375" w:rsidRDefault="003F084F" w:rsidP="003F084F">
            <w:pPr>
              <w:pStyle w:val="Tekstopmerking"/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D6614B">
              <w:rPr>
                <w:rFonts w:ascii="Verdana" w:hAnsi="Verdana" w:cs="Calibri"/>
                <w:sz w:val="16"/>
                <w:lang w:val="en-US"/>
              </w:rPr>
              <w:t>Innovation Research Competences for Urban Developmen</w:t>
            </w:r>
            <w:r>
              <w:rPr>
                <w:rFonts w:ascii="Verdana" w:hAnsi="Verdana" w:cs="Calibri"/>
                <w:sz w:val="16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8F89" w14:textId="77777777" w:rsidR="003F084F" w:rsidRDefault="003F084F" w:rsidP="003F084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3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+ 4</w:t>
            </w:r>
          </w:p>
          <w:p w14:paraId="78C5A73C" w14:textId="63B33D74" w:rsidR="003F084F" w:rsidRPr="000F2375" w:rsidRDefault="003F084F" w:rsidP="003F084F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5725" w14:textId="77777777" w:rsidR="003F084F" w:rsidRDefault="003F084F" w:rsidP="003F084F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51ADB237" w14:textId="743EF3FD" w:rsidR="003F084F" w:rsidRPr="00641C91" w:rsidRDefault="003F084F" w:rsidP="003F084F">
            <w:pPr>
              <w:spacing w:before="120" w:after="120"/>
              <w:jc w:val="center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3F084F" w:rsidRPr="00865FC1" w14:paraId="1A96E3C0" w14:textId="77777777" w:rsidTr="00905CD6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177D" w14:textId="77777777" w:rsidR="003F084F" w:rsidRDefault="003F084F" w:rsidP="003F084F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7D0E552" w14:textId="521ADB7E" w:rsidR="003F084F" w:rsidRPr="009B0318" w:rsidRDefault="003F084F" w:rsidP="003F084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DB69" w14:textId="77777777" w:rsidR="003F084F" w:rsidRPr="00E30F78" w:rsidRDefault="003F084F" w:rsidP="003F084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30F78">
              <w:rPr>
                <w:rFonts w:ascii="Verdana" w:hAnsi="Verdana" w:cs="Calibri"/>
                <w:sz w:val="16"/>
                <w:lang w:val="en-US"/>
              </w:rPr>
              <w:t>LVONINT.</w:t>
            </w:r>
            <w:r w:rsidRPr="009B3230">
              <w:rPr>
                <w:rFonts w:ascii="Verdana" w:hAnsi="Verdana" w:cs="Calibri"/>
                <w:sz w:val="16"/>
                <w:lang w:val="en-US"/>
              </w:rPr>
              <w:t>DRIM</w:t>
            </w:r>
            <w:r w:rsidRPr="00E30F78">
              <w:rPr>
                <w:rFonts w:ascii="Verdana" w:hAnsi="Verdana" w:cs="Calibri"/>
                <w:sz w:val="16"/>
                <w:lang w:val="en-US"/>
              </w:rPr>
              <w:t>.X.23</w:t>
            </w:r>
          </w:p>
          <w:p w14:paraId="03FA627E" w14:textId="6F9324AE" w:rsidR="003F084F" w:rsidRPr="003F084F" w:rsidRDefault="003F084F" w:rsidP="003F084F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FB52" w14:textId="77777777" w:rsidR="003F084F" w:rsidRDefault="003F084F" w:rsidP="003F084F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Drama &amp; Improvisation*</w:t>
            </w:r>
          </w:p>
          <w:p w14:paraId="37A13E3C" w14:textId="377A5387" w:rsidR="003F084F" w:rsidRPr="000F2375" w:rsidRDefault="003F084F" w:rsidP="003F084F">
            <w:pPr>
              <w:pStyle w:val="Tekstopmerking"/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40F9" w14:textId="77777777" w:rsidR="003F084F" w:rsidRDefault="003F084F" w:rsidP="003F084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3 + 4</w:t>
            </w:r>
          </w:p>
          <w:p w14:paraId="3FDD620F" w14:textId="4A656341" w:rsidR="003F084F" w:rsidRPr="000F2375" w:rsidRDefault="003F084F" w:rsidP="003F084F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3CD2" w14:textId="77777777" w:rsidR="003F084F" w:rsidRDefault="003F084F" w:rsidP="003F084F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B07A042" w14:textId="7BD23C05" w:rsidR="003F084F" w:rsidRPr="00641C91" w:rsidRDefault="003F084F" w:rsidP="003F084F">
            <w:pPr>
              <w:spacing w:before="120" w:after="120"/>
              <w:jc w:val="center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3F084F" w:rsidRPr="00865FC1" w14:paraId="54EDEF0E" w14:textId="77777777" w:rsidTr="00905CD6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BFA" w14:textId="77777777" w:rsidR="003F084F" w:rsidRDefault="003F084F" w:rsidP="003F084F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29ABF88B" w14:textId="4A854ECD" w:rsidR="003F084F" w:rsidRPr="009B0318" w:rsidRDefault="003F084F" w:rsidP="003F084F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5C2B" w14:textId="77777777" w:rsidR="003F084F" w:rsidRDefault="003F084F" w:rsidP="003F084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</w:t>
            </w:r>
            <w:r>
              <w:rPr>
                <w:rFonts w:ascii="Verdana" w:hAnsi="Verdana" w:cs="Calibri"/>
                <w:sz w:val="16"/>
                <w:lang w:val="en-US"/>
              </w:rPr>
              <w:t>B2.01</w:t>
            </w:r>
          </w:p>
          <w:p w14:paraId="456AC463" w14:textId="5BBCA447" w:rsidR="003F084F" w:rsidRPr="000F2375" w:rsidRDefault="003F084F" w:rsidP="003F084F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D284" w14:textId="77777777" w:rsidR="003F084F" w:rsidRDefault="003F084F" w:rsidP="003F084F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2BFCE647" w14:textId="0222CD13" w:rsidR="003F084F" w:rsidRPr="000F2375" w:rsidRDefault="003F084F" w:rsidP="003F084F">
            <w:pPr>
              <w:pStyle w:val="Tekstopmerking"/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F718" w14:textId="77777777" w:rsidR="003F084F" w:rsidRDefault="003F084F" w:rsidP="003F084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3 + 4</w:t>
            </w:r>
          </w:p>
          <w:p w14:paraId="201B033E" w14:textId="3D2B126D" w:rsidR="003F084F" w:rsidRPr="000F2375" w:rsidRDefault="003F084F" w:rsidP="003F084F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B785" w14:textId="77777777" w:rsidR="003F084F" w:rsidRDefault="003F084F" w:rsidP="003F084F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47582602" w14:textId="17F12124" w:rsidR="003F084F" w:rsidRPr="00641C91" w:rsidRDefault="003F084F" w:rsidP="003F084F">
            <w:pPr>
              <w:spacing w:before="120" w:after="120"/>
              <w:jc w:val="center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B71E9E" w:rsidRPr="00865FC1" w14:paraId="437EE5BE" w14:textId="77777777" w:rsidTr="00905CD6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6F8C2A1" w14:textId="77777777" w:rsidR="00B71E9E" w:rsidRPr="00752FD5" w:rsidRDefault="00B71E9E" w:rsidP="00B71E9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F6C76" w14:textId="77777777" w:rsidR="00B71E9E" w:rsidRPr="00084E21" w:rsidRDefault="00B71E9E" w:rsidP="00B71E9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0B9C5" w14:textId="37A54675" w:rsidR="00B71E9E" w:rsidRPr="00803FE8" w:rsidRDefault="00B71E9E" w:rsidP="00B71E9E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3784F" w14:textId="77777777" w:rsidR="00B71E9E" w:rsidRPr="00084E21" w:rsidRDefault="00B71E9E" w:rsidP="00B71E9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B3BF3" w14:textId="5A8CCA7F" w:rsidR="00B71E9E" w:rsidRPr="00084E21" w:rsidRDefault="00B71E9E" w:rsidP="003F084F">
            <w:pPr>
              <w:spacing w:before="120"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0"/>
          </w:p>
        </w:tc>
      </w:tr>
    </w:tbl>
    <w:p w14:paraId="666AC397" w14:textId="03530640" w:rsidR="00A638A8" w:rsidRDefault="00A638A8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06921" w:rsidRPr="0052272A" w14:paraId="32D38454" w14:textId="77777777" w:rsidTr="00606921">
        <w:trPr>
          <w:trHeight w:val="473"/>
          <w:jc w:val="center"/>
        </w:trPr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EFB08" w14:textId="77777777" w:rsidR="00606921" w:rsidRPr="003E3743" w:rsidRDefault="00606921" w:rsidP="00606921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</w:p>
          <w:p w14:paraId="42C162C8" w14:textId="77777777" w:rsidR="00606921" w:rsidRPr="003E3743" w:rsidRDefault="00606921" w:rsidP="00606921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</w:p>
          <w:p w14:paraId="0FF77CAF" w14:textId="77777777" w:rsidR="00606921" w:rsidRPr="00130DA6" w:rsidRDefault="00606921" w:rsidP="00606921">
            <w:pPr>
              <w:pStyle w:val="Voettekst"/>
              <w:tabs>
                <w:tab w:val="left" w:pos="1766"/>
                <w:tab w:val="right" w:pos="9356"/>
              </w:tabs>
              <w:rPr>
                <w:rFonts w:cs="Arial"/>
                <w:i/>
              </w:rPr>
            </w:pPr>
            <w:r w:rsidRPr="003E3743">
              <w:rPr>
                <w:i/>
              </w:rPr>
              <w:t>*</w:t>
            </w:r>
            <w:r w:rsidRPr="00130DA6">
              <w:rPr>
                <w:rFonts w:cs="Arial"/>
                <w:i/>
              </w:rPr>
              <w:t xml:space="preserve">Drama &amp; Improvisation : </w:t>
            </w:r>
            <w:proofErr w:type="spellStart"/>
            <w:r w:rsidRPr="00130DA6">
              <w:rPr>
                <w:rFonts w:cs="Arial"/>
                <w:i/>
              </w:rPr>
              <w:t>this</w:t>
            </w:r>
            <w:proofErr w:type="spellEnd"/>
            <w:r w:rsidRPr="00130DA6">
              <w:rPr>
                <w:rFonts w:cs="Arial"/>
                <w:i/>
              </w:rPr>
              <w:t xml:space="preserve"> class </w:t>
            </w:r>
            <w:proofErr w:type="spellStart"/>
            <w:r w:rsidRPr="00130DA6">
              <w:rPr>
                <w:rFonts w:cs="Arial"/>
                <w:i/>
              </w:rPr>
              <w:t>will</w:t>
            </w:r>
            <w:proofErr w:type="spellEnd"/>
            <w:r w:rsidRPr="00130DA6">
              <w:rPr>
                <w:rFonts w:cs="Arial"/>
                <w:i/>
              </w:rPr>
              <w:t xml:space="preserve"> </w:t>
            </w:r>
            <w:proofErr w:type="spellStart"/>
            <w:r w:rsidRPr="00130DA6">
              <w:rPr>
                <w:rFonts w:cs="Arial"/>
                <w:i/>
              </w:rPr>
              <w:t>only</w:t>
            </w:r>
            <w:proofErr w:type="spellEnd"/>
            <w:r w:rsidRPr="00130DA6">
              <w:rPr>
                <w:rFonts w:cs="Arial"/>
                <w:i/>
              </w:rPr>
              <w:t xml:space="preserve"> </w:t>
            </w:r>
            <w:proofErr w:type="spellStart"/>
            <w:r w:rsidRPr="00130DA6">
              <w:rPr>
                <w:rFonts w:cs="Arial"/>
                <w:i/>
              </w:rPr>
              <w:t>take</w:t>
            </w:r>
            <w:proofErr w:type="spellEnd"/>
            <w:r w:rsidRPr="00130DA6">
              <w:rPr>
                <w:rFonts w:cs="Arial"/>
                <w:i/>
              </w:rPr>
              <w:t xml:space="preserve"> place if </w:t>
            </w:r>
            <w:proofErr w:type="spellStart"/>
            <w:r w:rsidRPr="00130DA6">
              <w:rPr>
                <w:rFonts w:cs="Arial"/>
                <w:i/>
              </w:rPr>
              <w:t>there</w:t>
            </w:r>
            <w:proofErr w:type="spellEnd"/>
            <w:r w:rsidRPr="00130DA6">
              <w:rPr>
                <w:rFonts w:cs="Arial"/>
                <w:i/>
              </w:rPr>
              <w:t xml:space="preserve"> are at least 8 </w:t>
            </w:r>
            <w:proofErr w:type="spellStart"/>
            <w:r w:rsidRPr="00130DA6">
              <w:rPr>
                <w:rFonts w:cs="Arial"/>
                <w:i/>
              </w:rPr>
              <w:t>participating</w:t>
            </w:r>
            <w:proofErr w:type="spellEnd"/>
            <w:r w:rsidRPr="00130DA6">
              <w:rPr>
                <w:rFonts w:cs="Arial"/>
                <w:i/>
              </w:rPr>
              <w:t xml:space="preserve"> </w:t>
            </w:r>
            <w:proofErr w:type="spellStart"/>
            <w:r w:rsidRPr="00130DA6">
              <w:rPr>
                <w:rFonts w:cs="Arial"/>
                <w:i/>
              </w:rPr>
              <w:t>students</w:t>
            </w:r>
            <w:proofErr w:type="spellEnd"/>
          </w:p>
          <w:p w14:paraId="37F450FB" w14:textId="2802B5CC" w:rsidR="00606921" w:rsidRPr="00606921" w:rsidRDefault="00606921" w:rsidP="00606921">
            <w:pPr>
              <w:pStyle w:val="Voettekst"/>
              <w:tabs>
                <w:tab w:val="left" w:pos="1766"/>
                <w:tab w:val="right" w:pos="9356"/>
              </w:tabs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</w:pPr>
            <w:r w:rsidRPr="00130DA6">
              <w:rPr>
                <w:rFonts w:cs="Arial"/>
                <w:i/>
              </w:rPr>
              <w:t>**</w:t>
            </w:r>
            <w:r w:rsidRPr="00130DA6">
              <w:rPr>
                <w:rFonts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In case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demand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surpasses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availability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,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you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may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be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required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to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modify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your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module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selections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during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the '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add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and drop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weeks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' a</w:t>
            </w:r>
            <w:r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t  the </w:t>
            </w:r>
            <w:proofErr w:type="spellStart"/>
            <w:r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the</w:t>
            </w:r>
            <w:proofErr w:type="spellEnd"/>
            <w:r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start of the </w:t>
            </w:r>
            <w:proofErr w:type="spellStart"/>
            <w:r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semester</w:t>
            </w:r>
            <w:proofErr w:type="spellEnd"/>
            <w:r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.</w:t>
            </w:r>
          </w:p>
        </w:tc>
      </w:tr>
    </w:tbl>
    <w:p w14:paraId="77884781" w14:textId="77777777" w:rsidR="00B256DE" w:rsidRPr="00D63AE2" w:rsidRDefault="00B256DE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GB"/>
        </w:rPr>
      </w:pPr>
      <w:r w:rsidRPr="00D63AE2">
        <w:rPr>
          <w:rFonts w:ascii="Verdana" w:hAnsi="Verdana" w:cs="Calibri"/>
          <w:b/>
          <w:sz w:val="20"/>
          <w:lang w:val="en-GB"/>
        </w:rPr>
        <w:t>Web link to the course catalogue at the receiving institution</w:t>
      </w:r>
      <w:r w:rsidR="0021084F" w:rsidRPr="00D63AE2">
        <w:rPr>
          <w:rFonts w:ascii="Verdana" w:hAnsi="Verdana" w:cs="Calibri"/>
          <w:b/>
          <w:sz w:val="20"/>
          <w:lang w:val="en-GB"/>
        </w:rPr>
        <w:t xml:space="preserve"> describing the learning outcomes</w:t>
      </w:r>
      <w:r w:rsidRPr="00D63AE2">
        <w:rPr>
          <w:rFonts w:ascii="Verdana" w:hAnsi="Verdana" w:cs="Calibri"/>
          <w:b/>
          <w:sz w:val="20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3102477E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422C1A85" w14:textId="5676499A" w:rsidR="00D63AE2" w:rsidRPr="00D63AE2" w:rsidRDefault="00641C91" w:rsidP="00D423A9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4A2106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https://www.windesheim.com/study-programmes/exchange-programmes/exchange-programmes/media-innovation</w:t>
            </w:r>
          </w:p>
        </w:tc>
      </w:tr>
    </w:tbl>
    <w:p w14:paraId="3F7D8B2F" w14:textId="77777777" w:rsidR="005D5129" w:rsidRPr="00F00B09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0000" w:themeColor="text1"/>
          <w:sz w:val="20"/>
          <w:lang w:val="en-GB"/>
        </w:rPr>
      </w:pPr>
      <w:r w:rsidRPr="00F00B09">
        <w:rPr>
          <w:rFonts w:ascii="Verdana" w:hAnsi="Verdana" w:cs="Calibri"/>
          <w:b/>
          <w:color w:val="000000" w:themeColor="text1"/>
          <w:sz w:val="20"/>
          <w:lang w:val="en-GB"/>
        </w:rPr>
        <w:t>I</w:t>
      </w:r>
      <w:r w:rsidR="005D5129" w:rsidRPr="00F00B09">
        <w:rPr>
          <w:rFonts w:ascii="Verdana" w:hAnsi="Verdana" w:cs="Calibri"/>
          <w:b/>
          <w:color w:val="000000" w:themeColor="text1"/>
          <w:sz w:val="20"/>
          <w:lang w:val="en-GB"/>
        </w:rPr>
        <w:t>I. COMMITMENT OF THE THREE PARTIES</w:t>
      </w:r>
    </w:p>
    <w:p w14:paraId="4E515ED1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22AF627A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3BF78700" w14:textId="77777777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1A109" w14:textId="77777777" w:rsidR="002224E0" w:rsidRDefault="005D5129" w:rsidP="005A58E8">
            <w:pPr>
              <w:spacing w:before="120"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  <w:r w:rsidR="005A58E8">
              <w:rPr>
                <w:rFonts w:ascii="Verdana" w:hAnsi="Verdana" w:cs="Calibri"/>
                <w:b/>
                <w:sz w:val="20"/>
                <w:lang w:val="en-GB"/>
              </w:rPr>
              <w:br/>
            </w:r>
            <w:r w:rsidR="002224E0"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6F80D1A5" w14:textId="6B63D732" w:rsidR="00D63AE2" w:rsidRPr="007B3F1B" w:rsidRDefault="005D5129" w:rsidP="000F2375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202DFBF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73271D03" w14:textId="77777777" w:rsidTr="00280F15">
        <w:trPr>
          <w:jc w:val="center"/>
        </w:trPr>
        <w:tc>
          <w:tcPr>
            <w:tcW w:w="8841" w:type="dxa"/>
            <w:shd w:val="clear" w:color="auto" w:fill="auto"/>
          </w:tcPr>
          <w:p w14:paraId="634E6692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1C1D41E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13F35E04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A6A6E21" w14:textId="77777777" w:rsidR="005D5129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E3A06E3" w14:textId="7A8D52DB" w:rsidR="002224E0" w:rsidRPr="007B3F1B" w:rsidRDefault="002224E0" w:rsidP="000F237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3E90E12B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28FE2691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571B09CF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0E4AC18F" w14:textId="020582BB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5A58E8"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  <w:r w:rsidR="00D57F3A">
              <w:rPr>
                <w:rFonts w:ascii="Verdana" w:hAnsi="Verdana" w:cs="Calibri"/>
                <w:sz w:val="20"/>
                <w:lang w:val="en-GB"/>
              </w:rPr>
              <w:t xml:space="preserve">         </w:t>
            </w:r>
            <w:r w:rsidR="00641C91">
              <w:rPr>
                <w:rFonts w:ascii="Verdana" w:hAnsi="Verdana" w:cs="Calibri"/>
                <w:sz w:val="20"/>
                <w:lang w:val="en-GB"/>
              </w:rPr>
              <w:t xml:space="preserve">Mr. </w:t>
            </w:r>
            <w:r w:rsidR="00641C91" w:rsidRPr="007956FA">
              <w:rPr>
                <w:rFonts w:ascii="Verdana" w:hAnsi="Verdana" w:cs="Arial"/>
                <w:sz w:val="20"/>
                <w:lang w:val="en-US"/>
              </w:rPr>
              <w:t>Hani Al-Duais</w:t>
            </w:r>
          </w:p>
          <w:p w14:paraId="64F0398D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EDCD5AC" w14:textId="77777777" w:rsidR="00D63AE2" w:rsidRPr="000065AA" w:rsidRDefault="002224E0" w:rsidP="00D63AE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  <w:tr w:rsidR="005A58E8" w:rsidRPr="007B3F1B" w14:paraId="3EDE71B4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391A3E8D" w14:textId="77777777" w:rsidR="005A58E8" w:rsidRPr="006B63AE" w:rsidRDefault="005A58E8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6BCCEFE" w14:textId="77777777" w:rsidR="002B47F8" w:rsidRDefault="002B47F8" w:rsidP="00D63AE2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283B" w14:textId="77777777" w:rsidR="00B743F5" w:rsidRDefault="00B743F5">
      <w:r>
        <w:separator/>
      </w:r>
    </w:p>
  </w:endnote>
  <w:endnote w:type="continuationSeparator" w:id="0">
    <w:p w14:paraId="5CAECB07" w14:textId="77777777" w:rsidR="00B743F5" w:rsidRDefault="00B7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3AA6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F53E" w14:textId="77777777" w:rsidR="00A54F83" w:rsidRDefault="00A54F83">
    <w:pPr>
      <w:pStyle w:val="Voettekst"/>
    </w:pPr>
  </w:p>
  <w:p w14:paraId="468432ED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EAA2" w14:textId="77777777" w:rsidR="00B743F5" w:rsidRDefault="00B743F5">
      <w:r>
        <w:separator/>
      </w:r>
    </w:p>
  </w:footnote>
  <w:footnote w:type="continuationSeparator" w:id="0">
    <w:p w14:paraId="4F55A494" w14:textId="77777777" w:rsidR="00B743F5" w:rsidRDefault="00B7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581F" w14:textId="2430967E" w:rsidR="00A54F83" w:rsidRPr="00FD64F1" w:rsidRDefault="00BE013E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9776" behindDoc="0" locked="0" layoutInCell="1" allowOverlap="1" wp14:anchorId="13E6EFA0" wp14:editId="116AF02A">
          <wp:simplePos x="0" y="0"/>
          <wp:positionH relativeFrom="column">
            <wp:posOffset>1925955</wp:posOffset>
          </wp:positionH>
          <wp:positionV relativeFrom="paragraph">
            <wp:posOffset>-601345</wp:posOffset>
          </wp:positionV>
          <wp:extent cx="1898015" cy="1007745"/>
          <wp:effectExtent l="0" t="0" r="6985" b="190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121"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8E531D" wp14:editId="0E37CACF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C640B" w14:textId="77777777" w:rsidR="00A54F83" w:rsidRPr="00E27AA0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E27AA0"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0176EE37" w14:textId="77777777" w:rsidR="00A54F83" w:rsidRPr="00E27AA0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E27AA0"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E53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665C640B" w14:textId="77777777" w:rsidR="00A54F83" w:rsidRPr="00E27AA0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 w:rsidRPr="00E27AA0"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0176EE37" w14:textId="77777777" w:rsidR="00A54F83" w:rsidRPr="00E27AA0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 w:rsidRPr="00E27AA0"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</w:txbxContent>
              </v:textbox>
            </v:shape>
          </w:pict>
        </mc:Fallback>
      </mc:AlternateContent>
    </w:r>
    <w:r w:rsidR="00F56121"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1F17807D" wp14:editId="17F85EE2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69A0E" w14:textId="77777777" w:rsidR="00194FF3" w:rsidRDefault="00194FF3"/>
  <w:p w14:paraId="4720E5D3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A79E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EDF2E98A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D188EB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BEE4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60BF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60C2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85644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48EB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28C9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44294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F9388BF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8A6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01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C3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E6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02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5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E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A7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87508B4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3AE941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9A5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0C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E1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C5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2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20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A1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95663821">
    <w:abstractNumId w:val="1"/>
  </w:num>
  <w:num w:numId="2" w16cid:durableId="1508448999">
    <w:abstractNumId w:val="0"/>
  </w:num>
  <w:num w:numId="3" w16cid:durableId="666056770">
    <w:abstractNumId w:val="11"/>
  </w:num>
  <w:num w:numId="4" w16cid:durableId="250741816">
    <w:abstractNumId w:val="18"/>
  </w:num>
  <w:num w:numId="5" w16cid:durableId="405612842">
    <w:abstractNumId w:val="13"/>
  </w:num>
  <w:num w:numId="6" w16cid:durableId="884945682">
    <w:abstractNumId w:val="17"/>
  </w:num>
  <w:num w:numId="7" w16cid:durableId="416560291">
    <w:abstractNumId w:val="27"/>
  </w:num>
  <w:num w:numId="8" w16cid:durableId="776023292">
    <w:abstractNumId w:val="28"/>
  </w:num>
  <w:num w:numId="9" w16cid:durableId="922835765">
    <w:abstractNumId w:val="15"/>
  </w:num>
  <w:num w:numId="10" w16cid:durableId="1310090828">
    <w:abstractNumId w:val="26"/>
  </w:num>
  <w:num w:numId="11" w16cid:durableId="828247793">
    <w:abstractNumId w:val="25"/>
  </w:num>
  <w:num w:numId="12" w16cid:durableId="268317646">
    <w:abstractNumId w:val="21"/>
  </w:num>
  <w:num w:numId="13" w16cid:durableId="738675686">
    <w:abstractNumId w:val="24"/>
  </w:num>
  <w:num w:numId="14" w16cid:durableId="985862522">
    <w:abstractNumId w:val="12"/>
  </w:num>
  <w:num w:numId="15" w16cid:durableId="1425489974">
    <w:abstractNumId w:val="16"/>
  </w:num>
  <w:num w:numId="16" w16cid:durableId="1050228681">
    <w:abstractNumId w:val="8"/>
  </w:num>
  <w:num w:numId="17" w16cid:durableId="871649686">
    <w:abstractNumId w:val="14"/>
  </w:num>
  <w:num w:numId="18" w16cid:durableId="899097784">
    <w:abstractNumId w:val="29"/>
  </w:num>
  <w:num w:numId="19" w16cid:durableId="18237181">
    <w:abstractNumId w:val="23"/>
  </w:num>
  <w:num w:numId="20" w16cid:durableId="1464155186">
    <w:abstractNumId w:val="10"/>
  </w:num>
  <w:num w:numId="21" w16cid:durableId="77530205">
    <w:abstractNumId w:val="19"/>
  </w:num>
  <w:num w:numId="22" w16cid:durableId="1188255407">
    <w:abstractNumId w:val="20"/>
  </w:num>
  <w:num w:numId="23" w16cid:durableId="372579573">
    <w:abstractNumId w:val="22"/>
  </w:num>
  <w:num w:numId="24" w16cid:durableId="1238318011">
    <w:abstractNumId w:val="7"/>
  </w:num>
  <w:num w:numId="25" w16cid:durableId="334191462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2D9F"/>
    <w:rsid w:val="00003A68"/>
    <w:rsid w:val="0000420B"/>
    <w:rsid w:val="0000451C"/>
    <w:rsid w:val="000065AA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6DB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0E33"/>
    <w:rsid w:val="000C115D"/>
    <w:rsid w:val="000C28F9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3D1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2375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071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08A"/>
    <w:rsid w:val="001C13EE"/>
    <w:rsid w:val="001C23D0"/>
    <w:rsid w:val="001C4019"/>
    <w:rsid w:val="001C4572"/>
    <w:rsid w:val="001C6092"/>
    <w:rsid w:val="001C7889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5E30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0FB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06E1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2A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0E0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5E1"/>
    <w:rsid w:val="00327F70"/>
    <w:rsid w:val="00331291"/>
    <w:rsid w:val="003315D9"/>
    <w:rsid w:val="00331937"/>
    <w:rsid w:val="003331F9"/>
    <w:rsid w:val="00334727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464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084F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27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0E32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22AD"/>
    <w:rsid w:val="004A41E3"/>
    <w:rsid w:val="004A4C16"/>
    <w:rsid w:val="004A6099"/>
    <w:rsid w:val="004B00A1"/>
    <w:rsid w:val="004B360F"/>
    <w:rsid w:val="004B4C99"/>
    <w:rsid w:val="004B4D19"/>
    <w:rsid w:val="004B507C"/>
    <w:rsid w:val="004B65AC"/>
    <w:rsid w:val="004B6F5F"/>
    <w:rsid w:val="004C0DF9"/>
    <w:rsid w:val="004C1431"/>
    <w:rsid w:val="004C374B"/>
    <w:rsid w:val="004C3E29"/>
    <w:rsid w:val="004C6DC4"/>
    <w:rsid w:val="004C7895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684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8AF"/>
    <w:rsid w:val="00515E4F"/>
    <w:rsid w:val="00516478"/>
    <w:rsid w:val="00521A73"/>
    <w:rsid w:val="0052272A"/>
    <w:rsid w:val="005228FF"/>
    <w:rsid w:val="00522AEF"/>
    <w:rsid w:val="00523CB2"/>
    <w:rsid w:val="0052556E"/>
    <w:rsid w:val="00525767"/>
    <w:rsid w:val="005259DC"/>
    <w:rsid w:val="0052602E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48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281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39D7"/>
    <w:rsid w:val="00573E6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20A6"/>
    <w:rsid w:val="005A3FD8"/>
    <w:rsid w:val="005A4856"/>
    <w:rsid w:val="005A4FF1"/>
    <w:rsid w:val="005A58E8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6921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93"/>
    <w:rsid w:val="00622FA7"/>
    <w:rsid w:val="00623C28"/>
    <w:rsid w:val="00623CC2"/>
    <w:rsid w:val="00624721"/>
    <w:rsid w:val="006261DD"/>
    <w:rsid w:val="00626296"/>
    <w:rsid w:val="006317BB"/>
    <w:rsid w:val="0063290D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C91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3AE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C7A9B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5CC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6F7A12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5F68"/>
    <w:rsid w:val="007673FA"/>
    <w:rsid w:val="00767F39"/>
    <w:rsid w:val="00772119"/>
    <w:rsid w:val="00772476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01EE"/>
    <w:rsid w:val="00791769"/>
    <w:rsid w:val="00792367"/>
    <w:rsid w:val="007927B1"/>
    <w:rsid w:val="00792AA6"/>
    <w:rsid w:val="00795836"/>
    <w:rsid w:val="007A003F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835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4BE4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EA7"/>
    <w:rsid w:val="007E7F23"/>
    <w:rsid w:val="007F0F8D"/>
    <w:rsid w:val="007F183D"/>
    <w:rsid w:val="007F2282"/>
    <w:rsid w:val="007F2EFE"/>
    <w:rsid w:val="007F5E06"/>
    <w:rsid w:val="007F5F24"/>
    <w:rsid w:val="007F687B"/>
    <w:rsid w:val="007F6932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4DA6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0A19"/>
    <w:rsid w:val="008D1391"/>
    <w:rsid w:val="008D3327"/>
    <w:rsid w:val="008D39EF"/>
    <w:rsid w:val="008D4337"/>
    <w:rsid w:val="008D4DB1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243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5CD6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549F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3BF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75F5E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18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D7CDB"/>
    <w:rsid w:val="009E1C65"/>
    <w:rsid w:val="009E1DBD"/>
    <w:rsid w:val="009E23D3"/>
    <w:rsid w:val="009E7D00"/>
    <w:rsid w:val="009F02D6"/>
    <w:rsid w:val="009F0636"/>
    <w:rsid w:val="009F06E8"/>
    <w:rsid w:val="009F2856"/>
    <w:rsid w:val="009F4EB9"/>
    <w:rsid w:val="009F6B7E"/>
    <w:rsid w:val="00A014BD"/>
    <w:rsid w:val="00A0172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36F"/>
    <w:rsid w:val="00A13797"/>
    <w:rsid w:val="00A14901"/>
    <w:rsid w:val="00A16E0A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8A8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919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1551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3F0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4E94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2DA6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1E9E"/>
    <w:rsid w:val="00B726CA"/>
    <w:rsid w:val="00B743F5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13E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301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1FB6"/>
    <w:rsid w:val="00C807EB"/>
    <w:rsid w:val="00C81F73"/>
    <w:rsid w:val="00C8235A"/>
    <w:rsid w:val="00C8254D"/>
    <w:rsid w:val="00C835F2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57F3A"/>
    <w:rsid w:val="00D605EE"/>
    <w:rsid w:val="00D611AC"/>
    <w:rsid w:val="00D6121B"/>
    <w:rsid w:val="00D61752"/>
    <w:rsid w:val="00D6181A"/>
    <w:rsid w:val="00D63776"/>
    <w:rsid w:val="00D637BE"/>
    <w:rsid w:val="00D63AE2"/>
    <w:rsid w:val="00D644A0"/>
    <w:rsid w:val="00D657D4"/>
    <w:rsid w:val="00D700C2"/>
    <w:rsid w:val="00D7052D"/>
    <w:rsid w:val="00D7496E"/>
    <w:rsid w:val="00D75460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516"/>
    <w:rsid w:val="00DB1A4F"/>
    <w:rsid w:val="00DB1E24"/>
    <w:rsid w:val="00DB348C"/>
    <w:rsid w:val="00DB6549"/>
    <w:rsid w:val="00DB6BEF"/>
    <w:rsid w:val="00DB7366"/>
    <w:rsid w:val="00DB7659"/>
    <w:rsid w:val="00DC2874"/>
    <w:rsid w:val="00DC2C99"/>
    <w:rsid w:val="00DC3199"/>
    <w:rsid w:val="00DC39C7"/>
    <w:rsid w:val="00DC3B5D"/>
    <w:rsid w:val="00DC456F"/>
    <w:rsid w:val="00DC4998"/>
    <w:rsid w:val="00DC5946"/>
    <w:rsid w:val="00DC5CAD"/>
    <w:rsid w:val="00DC70D4"/>
    <w:rsid w:val="00DC7E9F"/>
    <w:rsid w:val="00DC7FBF"/>
    <w:rsid w:val="00DD0082"/>
    <w:rsid w:val="00DD0269"/>
    <w:rsid w:val="00DD04F9"/>
    <w:rsid w:val="00DD12CB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A0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5A84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0F5C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0B09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121"/>
    <w:rsid w:val="00F5617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9D5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5812"/>
    <w:rsid w:val="00FB6911"/>
    <w:rsid w:val="00FB790A"/>
    <w:rsid w:val="00FC0049"/>
    <w:rsid w:val="00FC00EA"/>
    <w:rsid w:val="00FC0275"/>
    <w:rsid w:val="00FC088C"/>
    <w:rsid w:val="00FC34F7"/>
    <w:rsid w:val="00FC3891"/>
    <w:rsid w:val="00FC531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0F0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24882"/>
  <w15:chartTrackingRefBased/>
  <w15:docId w15:val="{6CEE8FD5-DEF3-4095-B418-0E5D12FC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5A20A6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styleId="Geenafstand">
    <w:name w:val="No Spacing"/>
    <w:uiPriority w:val="1"/>
    <w:qFormat/>
    <w:rsid w:val="004B65AC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7" ma:contentTypeDescription="Een nieuw document maken." ma:contentTypeScope="" ma:versionID="58b4d87eb585173458a4549da3669f85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8e1abdcad4561ca3b7111ee5b02ea84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1FEE88-A4B9-4B35-A7D0-FAEF2F6AC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392E5-9B6F-4293-B8B9-EF4966676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CADC4-C5FC-4EE1-8F64-8E38AC9A9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594DD9-27BC-48E1-AD10-6F2B3706C036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608</Words>
  <Characters>3348</Characters>
  <Application>Microsoft Office Word</Application>
  <DocSecurity>0</DocSecurity>
  <PresentationFormat>Microsoft Word 11.0</PresentationFormat>
  <Lines>27</Lines>
  <Paragraphs>7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11</cp:revision>
  <cp:lastPrinted>2014-04-24T15:31:00Z</cp:lastPrinted>
  <dcterms:created xsi:type="dcterms:W3CDTF">2023-03-27T12:54:00Z</dcterms:created>
  <dcterms:modified xsi:type="dcterms:W3CDTF">2023-10-10T13:25:00Z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MediaServiceImageTags">
    <vt:lpwstr/>
  </property>
</Properties>
</file>