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2B4D" w14:textId="77777777" w:rsidR="000D6C6E" w:rsidRDefault="005D5129" w:rsidP="000D6C6E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9F053C4" w14:textId="77777777" w:rsidR="00624349" w:rsidRDefault="0045584B" w:rsidP="00624349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6464D9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757780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0D6C6E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9F4866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0D6C6E">
        <w:rPr>
          <w:rFonts w:ascii="Verdana" w:hAnsi="Verdana" w:cs="Arial"/>
          <w:b/>
          <w:color w:val="002060"/>
          <w:sz w:val="22"/>
          <w:szCs w:val="24"/>
          <w:lang w:val="en-GB"/>
        </w:rPr>
        <w:t>-</w:t>
      </w:r>
      <w:r w:rsidR="00757780"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="00EA4B81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9F4866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4316BD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</w:t>
      </w:r>
      <w:r w:rsidR="00624349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624349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624349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624349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624349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624349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624349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624349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624349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43346D5F" w14:textId="73CA62D0" w:rsidR="00937213" w:rsidRDefault="00441C7A" w:rsidP="00624349">
      <w:pPr>
        <w:tabs>
          <w:tab w:val="left" w:pos="709"/>
        </w:tabs>
        <w:ind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06B72946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4D54ADDA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49E63F4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B6D66B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F0AB44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8B3D9C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2A4F39C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BB724D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C0C3D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C955845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0868417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ABFFC79" w14:textId="77777777" w:rsidTr="00280F15">
        <w:tc>
          <w:tcPr>
            <w:tcW w:w="2232" w:type="dxa"/>
            <w:shd w:val="clear" w:color="auto" w:fill="auto"/>
          </w:tcPr>
          <w:p w14:paraId="2D227F0A" w14:textId="0C8BD0F4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F707488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8334D5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32AC478" w14:textId="4EEF9922" w:rsidR="001903D7" w:rsidRPr="005F214B" w:rsidRDefault="00AA0AF4" w:rsidP="00AE4632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6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316BD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6B78CF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A4B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316B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0C29B342" w14:textId="77777777" w:rsidTr="00280F15">
        <w:tc>
          <w:tcPr>
            <w:tcW w:w="2232" w:type="dxa"/>
            <w:shd w:val="clear" w:color="auto" w:fill="auto"/>
          </w:tcPr>
          <w:p w14:paraId="72456F5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CCE58F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336EFB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96208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36BDDD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692F31D" w14:textId="77777777" w:rsidTr="00280F15">
        <w:tc>
          <w:tcPr>
            <w:tcW w:w="2232" w:type="dxa"/>
            <w:shd w:val="clear" w:color="auto" w:fill="auto"/>
          </w:tcPr>
          <w:p w14:paraId="36CEA91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139C77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0A556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1F170A9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67BCDC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E85578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C7AE40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34FB2B6A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189C2D1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D03BE9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B29712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455A51A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1FFB3AA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2BD60BE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352DB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126C2E1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70F1AF0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98943EC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98DF485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99C4F35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C9784E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BD2C49F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FCDE9C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9B6B87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65EA76F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EE1F99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30908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5825B5A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1CE6253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559EE87C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2D00CAA1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C49D12F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6EAE6BE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3CA2EBB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13A1D3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D7F3D8A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568B551" w14:textId="77777777" w:rsidR="001E13D3" w:rsidRPr="005F214B" w:rsidRDefault="00F02920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 and ICT</w:t>
            </w:r>
          </w:p>
        </w:tc>
      </w:tr>
      <w:tr w:rsidR="00314143" w:rsidRPr="005F214B" w14:paraId="718FE9D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26A530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400643A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E11C462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A7D019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2E7298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30B660" w14:textId="77777777" w:rsidR="00F02920" w:rsidRPr="00F02920" w:rsidRDefault="00F02920" w:rsidP="00F02920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F02920">
              <w:rPr>
                <w:rFonts w:ascii="Verdana" w:hAnsi="Verdana"/>
                <w:sz w:val="20"/>
                <w:lang w:val="en-GB"/>
              </w:rPr>
              <w:t xml:space="preserve">Engineering and </w:t>
            </w:r>
          </w:p>
          <w:p w14:paraId="2CD1394C" w14:textId="77777777" w:rsidR="00F02920" w:rsidRPr="005F214B" w:rsidRDefault="00F02920" w:rsidP="00F02920">
            <w:pPr>
              <w:pStyle w:val="Geenafstand"/>
              <w:rPr>
                <w:lang w:val="en-GB"/>
              </w:rPr>
            </w:pPr>
            <w:r w:rsidRPr="00F02920">
              <w:rPr>
                <w:rFonts w:ascii="Verdana" w:hAnsi="Verdana"/>
                <w:sz w:val="20"/>
                <w:lang w:val="en-GB"/>
              </w:rPr>
              <w:t>Design</w:t>
            </w:r>
          </w:p>
        </w:tc>
      </w:tr>
      <w:tr w:rsidR="001E13D3" w:rsidRPr="005F214B" w14:paraId="30321F6F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90A6653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F043ED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0EAA866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054B2E0B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6B69BBF6" w14:textId="77777777" w:rsidTr="00280F15">
        <w:tc>
          <w:tcPr>
            <w:tcW w:w="2232" w:type="dxa"/>
            <w:shd w:val="clear" w:color="auto" w:fill="auto"/>
          </w:tcPr>
          <w:p w14:paraId="0DECAB16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6C2297" w14:textId="77777777" w:rsidR="001E13D3" w:rsidRPr="005F214B" w:rsidRDefault="00F02920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0E77CC28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24DFD115" w14:textId="77777777" w:rsidR="00F02920" w:rsidRDefault="00624349" w:rsidP="00F0292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F02920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3964CF19" w14:textId="77777777" w:rsidR="001E13D3" w:rsidRPr="00152BBD" w:rsidRDefault="00F02920" w:rsidP="00F02920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525CA9F4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7F0CA8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B96BBE3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0B2F6AA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CADB3B2" w14:textId="45842BF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6464D9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635267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90484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EA4B8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59048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3ED388A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542D87F1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color w:val="002060"/>
          <w:lang w:val="en-GB"/>
        </w:rPr>
        <w:t>…………</w:t>
      </w:r>
      <w:r>
        <w:rPr>
          <w:rFonts w:ascii="Verdana" w:hAnsi="Verdana" w:cs="Calibri"/>
          <w:lang w:val="en-GB"/>
        </w:rPr>
        <w:t>………………………………………….</w:t>
      </w:r>
    </w:p>
    <w:p w14:paraId="71C50143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2DCE69F1" w14:textId="2F5BB9E9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6E7FE4">
        <w:rPr>
          <w:rFonts w:ascii="Verdana" w:hAnsi="Verdana" w:cs="Calibri"/>
          <w:b/>
          <w:color w:val="002060"/>
          <w:lang w:val="en-GB"/>
        </w:rPr>
        <w:t xml:space="preserve"> </w:t>
      </w:r>
      <w:r w:rsidR="00624349">
        <w:rPr>
          <w:rFonts w:ascii="Verdana" w:hAnsi="Verdana" w:cs="Calibri"/>
          <w:b/>
          <w:color w:val="002060"/>
          <w:lang w:val="en-GB"/>
        </w:rPr>
        <w:tab/>
      </w:r>
      <w:r w:rsidR="006E7FE4" w:rsidRPr="00624349">
        <w:rPr>
          <w:rFonts w:ascii="Verdana" w:hAnsi="Verdana" w:cs="Calibri"/>
          <w:b/>
          <w:color w:val="002060"/>
          <w:sz w:val="24"/>
          <w:szCs w:val="24"/>
          <w:lang w:val="en-GB"/>
        </w:rPr>
        <w:t>Operational Management in Industry</w:t>
      </w:r>
    </w:p>
    <w:p w14:paraId="62C30D1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1701"/>
        <w:gridCol w:w="1210"/>
      </w:tblGrid>
      <w:tr w:rsidR="00084E21" w:rsidRPr="00865FC1" w14:paraId="15D768AB" w14:textId="77777777" w:rsidTr="00BF78D9">
        <w:trPr>
          <w:jc w:val="center"/>
        </w:trPr>
        <w:tc>
          <w:tcPr>
            <w:tcW w:w="768" w:type="dxa"/>
          </w:tcPr>
          <w:p w14:paraId="6FDA9461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2F7B49B2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27C7004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1861F8F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0197C69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6A93EB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6E7FE4" w:rsidRPr="00865FC1" w14:paraId="0606C57D" w14:textId="77777777" w:rsidTr="00BF78D9">
        <w:trPr>
          <w:trHeight w:val="473"/>
          <w:jc w:val="center"/>
        </w:trPr>
        <w:tc>
          <w:tcPr>
            <w:tcW w:w="768" w:type="dxa"/>
          </w:tcPr>
          <w:p w14:paraId="03D72EEF" w14:textId="77777777" w:rsidR="006E7FE4" w:rsidRPr="002270F4" w:rsidRDefault="006E7FE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0F85881" w14:textId="77777777" w:rsidR="00624349" w:rsidRDefault="00624349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71302CE3" w14:textId="3259FAD4" w:rsidR="006E7FE4" w:rsidRPr="00F13135" w:rsidRDefault="006E7FE4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EDPOM</w:t>
            </w:r>
            <w:r w:rsidR="002601E2" w:rsidRPr="00F13135"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59CD133A" w14:textId="77777777" w:rsidR="00624349" w:rsidRDefault="00624349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036E4CB" w14:textId="0C4F506D" w:rsidR="006E7FE4" w:rsidRPr="00F13135" w:rsidRDefault="006E7FE4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/>
                <w:sz w:val="16"/>
                <w:szCs w:val="16"/>
                <w:lang w:val="en-GB"/>
              </w:rPr>
              <w:t xml:space="preserve">Project </w:t>
            </w:r>
            <w:r w:rsidR="00F13135" w:rsidRPr="00F13135">
              <w:rPr>
                <w:rFonts w:ascii="Verdana" w:hAnsi="Verdana"/>
                <w:sz w:val="16"/>
                <w:szCs w:val="16"/>
                <w:lang w:val="en-GB"/>
              </w:rPr>
              <w:t>Operations Management</w:t>
            </w:r>
          </w:p>
        </w:tc>
        <w:tc>
          <w:tcPr>
            <w:tcW w:w="992" w:type="dxa"/>
            <w:shd w:val="clear" w:color="auto" w:fill="auto"/>
          </w:tcPr>
          <w:p w14:paraId="6A7ECE5A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4F421FA" w14:textId="6C85F7C2" w:rsidR="006E7FE4" w:rsidRPr="00F13135" w:rsidRDefault="00647DC6" w:rsidP="00624349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48A9ECD6" w14:textId="77777777" w:rsidR="00624349" w:rsidRDefault="00624349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4C852AF" w14:textId="7C7FAA01" w:rsidR="006E7FE4" w:rsidRPr="00F13135" w:rsidRDefault="00AE4632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13135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CA4D4B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  <w:p w14:paraId="6418B566" w14:textId="77777777" w:rsidR="00872732" w:rsidRPr="00F13135" w:rsidRDefault="00872732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703A82CE" w14:textId="77777777" w:rsidR="00624349" w:rsidRDefault="00624349" w:rsidP="00624349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2F4023E" w14:textId="17A35682" w:rsidR="006E7FE4" w:rsidRPr="00BF78D9" w:rsidRDefault="006E7FE4" w:rsidP="00624349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F78D9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E7FE4" w:rsidRPr="00865FC1" w14:paraId="095A46B8" w14:textId="77777777" w:rsidTr="00BF78D9">
        <w:trPr>
          <w:trHeight w:val="473"/>
          <w:jc w:val="center"/>
        </w:trPr>
        <w:tc>
          <w:tcPr>
            <w:tcW w:w="768" w:type="dxa"/>
          </w:tcPr>
          <w:p w14:paraId="7CD61008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6EA324B" w14:textId="77777777" w:rsidR="00624349" w:rsidRDefault="00624349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3B31F240" w14:textId="25897F6D" w:rsidR="006E7FE4" w:rsidRPr="00F13135" w:rsidRDefault="006E7FE4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ED</w:t>
            </w:r>
            <w:r w:rsidR="002601E2" w:rsidRPr="00F13135">
              <w:rPr>
                <w:rFonts w:ascii="Verdana" w:hAnsi="Verdana" w:cs="Arial"/>
                <w:sz w:val="16"/>
                <w:szCs w:val="16"/>
                <w:lang w:val="en-GB"/>
              </w:rPr>
              <w:t>SIM</w:t>
            </w:r>
            <w:r w:rsidR="00AE4632" w:rsidRPr="00F13135">
              <w:rPr>
                <w:rFonts w:ascii="Verdana" w:hAnsi="Verdana" w:cs="Arial"/>
                <w:sz w:val="16"/>
                <w:szCs w:val="16"/>
                <w:lang w:val="en-GB"/>
              </w:rPr>
              <w:t>O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E190052" w14:textId="77777777" w:rsidR="00624349" w:rsidRDefault="00624349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6275819" w14:textId="2B6789AA" w:rsidR="006E7FE4" w:rsidRPr="00F13135" w:rsidRDefault="00872732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en-GB"/>
              </w:rPr>
              <w:t>Simulation</w:t>
            </w:r>
          </w:p>
        </w:tc>
        <w:tc>
          <w:tcPr>
            <w:tcW w:w="992" w:type="dxa"/>
            <w:shd w:val="clear" w:color="auto" w:fill="auto"/>
          </w:tcPr>
          <w:p w14:paraId="105CD2FE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E6B5834" w14:textId="70733FA0" w:rsidR="006E7FE4" w:rsidRPr="00F13135" w:rsidRDefault="00647DC6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and 2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3ACBC77D" w14:textId="77777777" w:rsidR="00624349" w:rsidRDefault="00624349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23814E" w14:textId="39EFACFA" w:rsidR="006E7FE4" w:rsidRPr="00F13135" w:rsidRDefault="00CA4D4B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4764D006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582472F0" w14:textId="0FB900EA" w:rsidR="006E7FE4" w:rsidRPr="00BF78D9" w:rsidRDefault="006E7FE4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ED1F96" w:rsidRPr="00865FC1" w14:paraId="58C37527" w14:textId="77777777" w:rsidTr="00BF78D9">
        <w:trPr>
          <w:trHeight w:val="473"/>
          <w:jc w:val="center"/>
        </w:trPr>
        <w:tc>
          <w:tcPr>
            <w:tcW w:w="768" w:type="dxa"/>
          </w:tcPr>
          <w:p w14:paraId="6757B90A" w14:textId="77777777" w:rsidR="00ED1F96" w:rsidRPr="00752FD5" w:rsidRDefault="00ED1F96" w:rsidP="00ED1F9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83C83B7" w14:textId="77777777" w:rsidR="00624349" w:rsidRDefault="00624349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B629751" w14:textId="01983BD8" w:rsidR="00ED1F96" w:rsidRPr="00F13135" w:rsidRDefault="00ED1F96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0266">
              <w:rPr>
                <w:rFonts w:ascii="Verdana" w:hAnsi="Verdana"/>
                <w:sz w:val="16"/>
                <w:szCs w:val="16"/>
              </w:rPr>
              <w:t>EDAPS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4BACD6D" w14:textId="77777777" w:rsidR="00624349" w:rsidRDefault="00624349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053BA5F" w14:textId="602E2127" w:rsidR="00ED1F96" w:rsidRPr="00F13135" w:rsidRDefault="00ED1F96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0C0266">
              <w:rPr>
                <w:rFonts w:ascii="Verdana" w:hAnsi="Verdana"/>
                <w:sz w:val="16"/>
                <w:szCs w:val="16"/>
              </w:rPr>
              <w:t xml:space="preserve">Advanced Planning and </w:t>
            </w:r>
            <w:proofErr w:type="spellStart"/>
            <w:r w:rsidRPr="000C0266">
              <w:rPr>
                <w:rFonts w:ascii="Verdana" w:hAnsi="Verdana"/>
                <w:sz w:val="16"/>
                <w:szCs w:val="16"/>
              </w:rPr>
              <w:t>Scheduling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1DF22CA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7218DFA" w14:textId="5417031C" w:rsidR="00ED1F96" w:rsidRPr="00F13135" w:rsidRDefault="00647DC6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and 2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3C0D781C" w14:textId="77777777" w:rsidR="00624349" w:rsidRDefault="00624349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5083E4" w14:textId="36B0E9FE" w:rsidR="00ED1F96" w:rsidRPr="00F13135" w:rsidRDefault="00CA4D4B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23E21166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4E0A26A" w14:textId="32C23140" w:rsidR="00ED1F96" w:rsidRPr="00BF78D9" w:rsidRDefault="00ED1F96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6E7FE4" w:rsidRPr="00865FC1" w14:paraId="4531B935" w14:textId="77777777" w:rsidTr="00BF78D9">
        <w:trPr>
          <w:trHeight w:val="473"/>
          <w:jc w:val="center"/>
        </w:trPr>
        <w:tc>
          <w:tcPr>
            <w:tcW w:w="768" w:type="dxa"/>
          </w:tcPr>
          <w:p w14:paraId="5D723F4B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743CE4E" w14:textId="77777777" w:rsidR="00624349" w:rsidRDefault="00624349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14:paraId="02F31031" w14:textId="5495F0CD" w:rsidR="006E7FE4" w:rsidRPr="00F13135" w:rsidRDefault="006E7FE4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fr-FR"/>
              </w:rPr>
              <w:t>EDOS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C65F0E" w14:textId="77777777" w:rsidR="00624349" w:rsidRDefault="00624349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  <w:p w14:paraId="41C0E983" w14:textId="6D67BCE4" w:rsidR="006E7FE4" w:rsidRPr="00F13135" w:rsidRDefault="006E7FE4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 w:cs="Arial"/>
                <w:sz w:val="16"/>
                <w:szCs w:val="16"/>
                <w:lang w:val="fr-FR"/>
              </w:rPr>
              <w:t xml:space="preserve">Operations </w:t>
            </w:r>
            <w:proofErr w:type="spellStart"/>
            <w:r w:rsidRPr="00F13135">
              <w:rPr>
                <w:rFonts w:ascii="Verdana" w:hAnsi="Verdana" w:cs="Arial"/>
                <w:sz w:val="16"/>
                <w:szCs w:val="16"/>
                <w:lang w:val="fr-FR"/>
              </w:rPr>
              <w:t>Strategy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E4A038E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0CB2BE6" w14:textId="38465C27" w:rsidR="006E7FE4" w:rsidRPr="00F13135" w:rsidRDefault="00647DC6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18545736" w14:textId="77777777" w:rsidR="00624349" w:rsidRDefault="00624349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5FD0DA" w14:textId="6BC5A4E8" w:rsidR="006E7FE4" w:rsidRPr="00F13135" w:rsidRDefault="005B5895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26F0E53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4FDBFACF" w14:textId="0D76678C" w:rsidR="006E7FE4" w:rsidRPr="00BF78D9" w:rsidRDefault="006E7FE4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6E7FE4" w:rsidRPr="00865FC1" w14:paraId="715269D7" w14:textId="77777777" w:rsidTr="00BF78D9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1F9AF036" w14:textId="77777777" w:rsidR="006E7FE4" w:rsidRPr="00752FD5" w:rsidRDefault="006E7FE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162F5C32" w14:textId="77777777" w:rsidR="00624349" w:rsidRDefault="00624349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FE05D0" w14:textId="1F4E340B" w:rsidR="006E7FE4" w:rsidRPr="00F13135" w:rsidRDefault="006E7FE4" w:rsidP="00624349">
            <w:pPr>
              <w:pStyle w:val="Tabeltek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3135"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 w:rsidR="00872732" w:rsidRPr="00F13135">
              <w:rPr>
                <w:rFonts w:ascii="Verdana" w:hAnsi="Verdana"/>
                <w:sz w:val="16"/>
                <w:szCs w:val="16"/>
                <w:lang w:val="en-GB"/>
              </w:rPr>
              <w:t>CE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F6D04" w14:textId="77777777" w:rsidR="00624349" w:rsidRDefault="00624349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D31A6E6" w14:textId="3839690A" w:rsidR="006E7FE4" w:rsidRPr="00F13135" w:rsidRDefault="002601E2" w:rsidP="00624349">
            <w:pPr>
              <w:pStyle w:val="Tabeltekst"/>
              <w:jc w:val="both"/>
              <w:rPr>
                <w:rFonts w:ascii="Verdana" w:hAnsi="Verdana"/>
                <w:sz w:val="16"/>
                <w:szCs w:val="16"/>
              </w:rPr>
            </w:pPr>
            <w:r w:rsidRPr="00F13135">
              <w:rPr>
                <w:rFonts w:ascii="Verdana" w:hAnsi="Verdana"/>
                <w:sz w:val="16"/>
                <w:szCs w:val="16"/>
              </w:rPr>
              <w:t xml:space="preserve">Circulair </w:t>
            </w:r>
            <w:proofErr w:type="spellStart"/>
            <w:r w:rsidRPr="00F13135">
              <w:rPr>
                <w:rFonts w:ascii="Verdana" w:hAnsi="Verdana"/>
                <w:sz w:val="16"/>
                <w:szCs w:val="16"/>
              </w:rPr>
              <w:t>E</w:t>
            </w:r>
            <w:r w:rsidR="00872732" w:rsidRPr="00F13135">
              <w:rPr>
                <w:rFonts w:ascii="Verdana" w:hAnsi="Verdana"/>
                <w:sz w:val="16"/>
                <w:szCs w:val="16"/>
              </w:rPr>
              <w:t>conomy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93931E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4DC9116" w14:textId="7877520C" w:rsidR="006E7FE4" w:rsidRPr="00F13135" w:rsidRDefault="00647DC6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 and 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E49D5" w14:textId="77777777" w:rsidR="00624349" w:rsidRDefault="00624349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B6B011" w14:textId="76A28110" w:rsidR="006E7FE4" w:rsidRPr="00F13135" w:rsidRDefault="005B5895" w:rsidP="00624349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77F2179" w14:textId="77777777" w:rsidR="00624349" w:rsidRDefault="00624349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</w:p>
          <w:p w14:paraId="278D430F" w14:textId="49853CED" w:rsidR="006E7FE4" w:rsidRPr="00BF78D9" w:rsidRDefault="006E7FE4" w:rsidP="00624349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BF78D9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9F32E3" w:rsidRPr="00865FC1" w14:paraId="5A03C661" w14:textId="77777777" w:rsidTr="00BF78D9">
        <w:trPr>
          <w:trHeight w:val="473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3AE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9F32E3" w:rsidRPr="004A4CB5" w14:paraId="06E289F9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B9C" w14:textId="3D495721" w:rsidR="009F32E3" w:rsidRPr="00932667" w:rsidRDefault="00624349" w:rsidP="008200D5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E6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3FDC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r w:rsidR="00AD0128" w:rsidRPr="00932667">
              <w:rPr>
                <w:rFonts w:ascii="Verdana" w:hAnsi="Verdana" w:cs="Calibri"/>
                <w:sz w:val="16"/>
                <w:lang w:val="en-US"/>
              </w:rPr>
              <w:t>analyzed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8E9F" w14:textId="54116F0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="00E84647">
              <w:rPr>
                <w:rFonts w:ascii="Verdana" w:hAnsi="Verdana" w:cs="Calibri"/>
                <w:sz w:val="16"/>
                <w:lang w:val="en-US"/>
              </w:rPr>
              <w:t>and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 2  </w:t>
            </w:r>
          </w:p>
          <w:p w14:paraId="529A5056" w14:textId="6083F638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E6B6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412" w14:textId="6F931132" w:rsidR="009F32E3" w:rsidRPr="00932667" w:rsidRDefault="00624349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7FBF8468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A5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E80A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9F72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D42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EE8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55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67B9C4FC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FC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04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C964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D0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8ABD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36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56200FFB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2F4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5AB3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9A0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55F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FAD6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7D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267B9D3B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F8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15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065E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2B2D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2DD2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E46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53779E6D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63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83C3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14A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85F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E8BC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54A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72E7CC65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92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2434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8F1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34A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C18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064" w14:textId="77777777" w:rsidR="009F32E3" w:rsidRPr="00932667" w:rsidRDefault="009F32E3" w:rsidP="008200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4D0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F32E3" w:rsidRPr="004A4CB5" w14:paraId="4F4C7EE3" w14:textId="77777777" w:rsidTr="00BF78D9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419940EB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4586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3EA78" w14:textId="77777777" w:rsidR="009F32E3" w:rsidRPr="00932667" w:rsidRDefault="009F32E3" w:rsidP="008200D5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A755" w14:textId="77777777" w:rsidR="009F32E3" w:rsidRPr="00932667" w:rsidRDefault="009F32E3" w:rsidP="008200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E2206" w14:textId="77777777" w:rsidR="009F32E3" w:rsidRPr="00932667" w:rsidRDefault="009F32E3" w:rsidP="008200D5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71C2F39" w14:textId="77777777" w:rsidR="009F32E3" w:rsidRPr="00932667" w:rsidRDefault="009F32E3" w:rsidP="008200D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9F32E3" w:rsidRPr="004A4CB5" w14:paraId="551CE3ED" w14:textId="77777777" w:rsidTr="00BF78D9">
        <w:trPr>
          <w:trHeight w:val="1089"/>
          <w:jc w:val="center"/>
        </w:trPr>
        <w:tc>
          <w:tcPr>
            <w:tcW w:w="9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CBADB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1894F15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</w:t>
            </w:r>
            <w:proofErr w:type="spellStart"/>
            <w:r w:rsidRPr="00932667">
              <w:rPr>
                <w:szCs w:val="16"/>
              </w:rPr>
              <w:t>Language</w:t>
            </w:r>
            <w:proofErr w:type="spellEnd"/>
            <w:r w:rsidRPr="00932667">
              <w:rPr>
                <w:szCs w:val="16"/>
              </w:rPr>
              <w:t xml:space="preserve"> 2: </w:t>
            </w:r>
            <w:proofErr w:type="spellStart"/>
            <w:r w:rsidRPr="00932667">
              <w:rPr>
                <w:szCs w:val="16"/>
              </w:rPr>
              <w:t>Prerequisite</w:t>
            </w:r>
            <w:proofErr w:type="spellEnd"/>
            <w:r w:rsidRPr="00932667">
              <w:rPr>
                <w:szCs w:val="16"/>
              </w:rPr>
              <w:t xml:space="preserve"> for </w:t>
            </w:r>
            <w:proofErr w:type="spellStart"/>
            <w:r w:rsidRPr="00932667">
              <w:rPr>
                <w:szCs w:val="16"/>
              </w:rPr>
              <w:t>taking</w:t>
            </w:r>
            <w:proofErr w:type="spellEnd"/>
            <w:r w:rsidRPr="00932667">
              <w:rPr>
                <w:szCs w:val="16"/>
              </w:rPr>
              <w:t xml:space="preserve"> </w:t>
            </w:r>
            <w:proofErr w:type="spellStart"/>
            <w:r w:rsidRPr="00932667">
              <w:rPr>
                <w:szCs w:val="16"/>
              </w:rPr>
              <w:t>this</w:t>
            </w:r>
            <w:proofErr w:type="spellEnd"/>
            <w:r w:rsidRPr="00932667">
              <w:rPr>
                <w:szCs w:val="16"/>
              </w:rPr>
              <w:t xml:space="preserve"> course: Dutch </w:t>
            </w:r>
            <w:proofErr w:type="spellStart"/>
            <w:r w:rsidRPr="00932667">
              <w:rPr>
                <w:szCs w:val="16"/>
              </w:rPr>
              <w:t>Language</w:t>
            </w:r>
            <w:proofErr w:type="spellEnd"/>
            <w:r w:rsidRPr="00932667">
              <w:rPr>
                <w:szCs w:val="16"/>
              </w:rPr>
              <w:t xml:space="preserve"> 1</w:t>
            </w:r>
          </w:p>
          <w:p w14:paraId="7BABA534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proofErr w:type="spellStart"/>
            <w:r w:rsidRPr="00932667">
              <w:t>Intercultural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Awareness</w:t>
            </w:r>
            <w:proofErr w:type="spellEnd"/>
            <w:r w:rsidRPr="00932667">
              <w:t xml:space="preserve"> : </w:t>
            </w:r>
            <w:proofErr w:type="spellStart"/>
            <w:r w:rsidRPr="00932667">
              <w:t>this</w:t>
            </w:r>
            <w:proofErr w:type="spellEnd"/>
            <w:r w:rsidRPr="00932667">
              <w:t xml:space="preserve"> class </w:t>
            </w:r>
            <w:proofErr w:type="spellStart"/>
            <w:r w:rsidRPr="00932667">
              <w:t>will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only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take</w:t>
            </w:r>
            <w:proofErr w:type="spellEnd"/>
            <w:r w:rsidRPr="00932667">
              <w:t xml:space="preserve"> place if </w:t>
            </w:r>
            <w:proofErr w:type="spellStart"/>
            <w:r w:rsidRPr="00932667">
              <w:t>there</w:t>
            </w:r>
            <w:proofErr w:type="spellEnd"/>
            <w:r w:rsidRPr="00932667">
              <w:t xml:space="preserve"> are at least 8 </w:t>
            </w:r>
            <w:proofErr w:type="spellStart"/>
            <w:r w:rsidRPr="00932667">
              <w:t>participating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students</w:t>
            </w:r>
            <w:proofErr w:type="spellEnd"/>
            <w:r w:rsidRPr="00932667">
              <w:t>, (</w:t>
            </w:r>
            <w:proofErr w:type="spellStart"/>
            <w:r w:rsidRPr="00932667">
              <w:t>a</w:t>
            </w:r>
            <w:proofErr w:type="spellEnd"/>
            <w:r w:rsidRPr="00932667">
              <w:t xml:space="preserve"> maximum of 30 </w:t>
            </w:r>
            <w:proofErr w:type="spellStart"/>
            <w:r w:rsidRPr="00932667">
              <w:t>students</w:t>
            </w:r>
            <w:proofErr w:type="spellEnd"/>
            <w:r w:rsidRPr="00932667">
              <w:t>)</w:t>
            </w:r>
          </w:p>
          <w:p w14:paraId="02EDAE29" w14:textId="77777777" w:rsidR="009F32E3" w:rsidRPr="00932667" w:rsidRDefault="009F32E3" w:rsidP="008200D5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 xml:space="preserve">Drama &amp; Improvisation : </w:t>
            </w:r>
            <w:proofErr w:type="spellStart"/>
            <w:r w:rsidRPr="00932667">
              <w:t>this</w:t>
            </w:r>
            <w:proofErr w:type="spellEnd"/>
            <w:r w:rsidRPr="00932667">
              <w:t xml:space="preserve"> class </w:t>
            </w:r>
            <w:proofErr w:type="spellStart"/>
            <w:r w:rsidRPr="00932667">
              <w:t>will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only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take</w:t>
            </w:r>
            <w:proofErr w:type="spellEnd"/>
            <w:r w:rsidRPr="00932667">
              <w:t xml:space="preserve"> place if </w:t>
            </w:r>
            <w:proofErr w:type="spellStart"/>
            <w:r w:rsidRPr="00932667">
              <w:t>there</w:t>
            </w:r>
            <w:proofErr w:type="spellEnd"/>
            <w:r w:rsidRPr="00932667">
              <w:t xml:space="preserve"> are at least 8 </w:t>
            </w:r>
            <w:proofErr w:type="spellStart"/>
            <w:r w:rsidRPr="00932667">
              <w:t>participating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students</w:t>
            </w:r>
            <w:proofErr w:type="spellEnd"/>
            <w:r w:rsidRPr="00932667">
              <w:t>, (</w:t>
            </w:r>
            <w:proofErr w:type="spellStart"/>
            <w:r w:rsidRPr="00932667">
              <w:t>a</w:t>
            </w:r>
            <w:proofErr w:type="spellEnd"/>
            <w:r w:rsidRPr="00932667">
              <w:t xml:space="preserve"> maximum of 30 </w:t>
            </w:r>
            <w:proofErr w:type="spellStart"/>
            <w:r w:rsidRPr="00932667">
              <w:t>students</w:t>
            </w:r>
            <w:proofErr w:type="spellEnd"/>
            <w:r w:rsidRPr="00932667">
              <w:t>)</w:t>
            </w:r>
          </w:p>
          <w:p w14:paraId="733F0E84" w14:textId="77777777" w:rsidR="009F32E3" w:rsidRPr="00932667" w:rsidRDefault="009F32E3" w:rsidP="008200D5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5060E352" w14:textId="77777777" w:rsidR="009F32E3" w:rsidRPr="00D63AE2" w:rsidRDefault="009F32E3" w:rsidP="009F32E3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9F32E3" w:rsidRPr="009F32E3" w14:paraId="32F05852" w14:textId="77777777" w:rsidTr="008200D5">
        <w:trPr>
          <w:jc w:val="center"/>
        </w:trPr>
        <w:tc>
          <w:tcPr>
            <w:tcW w:w="8770" w:type="dxa"/>
            <w:shd w:val="clear" w:color="auto" w:fill="auto"/>
          </w:tcPr>
          <w:p w14:paraId="2FFDB408" w14:textId="77777777" w:rsidR="009F32E3" w:rsidRPr="009F32E3" w:rsidRDefault="009F32E3" w:rsidP="008200D5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9F32E3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9790B38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43B03D7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B33853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AFE292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AF15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7596655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BB7888C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7D3275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50566F5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3CF302B6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4B7E2E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344E8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B564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0CF7D6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0B182A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BAAAFC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E25C80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A7671A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1BBE14C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FBF110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A13DBF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FFC1885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54599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A1544E1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75239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0D0045A8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7CF04E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A1BDBF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D287B2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CAC7FF8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B631C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CCA8BAC" w14:textId="77777777" w:rsidR="002B47F8" w:rsidRDefault="002B47F8" w:rsidP="009F32E3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0D12" w14:textId="77777777" w:rsidR="00D553D5" w:rsidRDefault="00D553D5">
      <w:r>
        <w:separator/>
      </w:r>
    </w:p>
  </w:endnote>
  <w:endnote w:type="continuationSeparator" w:id="0">
    <w:p w14:paraId="5582267A" w14:textId="77777777" w:rsidR="00D553D5" w:rsidRDefault="00D553D5">
      <w:r>
        <w:continuationSeparator/>
      </w:r>
    </w:p>
  </w:endnote>
  <w:endnote w:type="continuationNotice" w:id="1">
    <w:p w14:paraId="2A698703" w14:textId="77777777" w:rsidR="00D553D5" w:rsidRDefault="00D553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C275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93DC" w14:textId="77777777" w:rsidR="00A54F83" w:rsidRDefault="00A54F83">
    <w:pPr>
      <w:pStyle w:val="Voettekst"/>
    </w:pPr>
  </w:p>
  <w:p w14:paraId="3AD859BB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EA01" w14:textId="77777777" w:rsidR="00D553D5" w:rsidRDefault="00D553D5">
      <w:r>
        <w:separator/>
      </w:r>
    </w:p>
  </w:footnote>
  <w:footnote w:type="continuationSeparator" w:id="0">
    <w:p w14:paraId="0065DD59" w14:textId="77777777" w:rsidR="00D553D5" w:rsidRDefault="00D553D5">
      <w:r>
        <w:continuationSeparator/>
      </w:r>
    </w:p>
  </w:footnote>
  <w:footnote w:type="continuationNotice" w:id="1">
    <w:p w14:paraId="3856FE28" w14:textId="77777777" w:rsidR="00D553D5" w:rsidRDefault="00D553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8FE5" w14:textId="3D9A99A7" w:rsidR="00A54F83" w:rsidRPr="00FD64F1" w:rsidRDefault="006B78C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2D6FBD9" wp14:editId="31C937D7">
          <wp:simplePos x="0" y="0"/>
          <wp:positionH relativeFrom="column">
            <wp:posOffset>1997075</wp:posOffset>
          </wp:positionH>
          <wp:positionV relativeFrom="paragraph">
            <wp:posOffset>-527685</wp:posOffset>
          </wp:positionV>
          <wp:extent cx="1713865" cy="910590"/>
          <wp:effectExtent l="0" t="0" r="635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D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7F284" wp14:editId="4024213C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8A2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B6F8B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370A307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7F2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" filled="f" stroked="f">
              <v:textbox>
                <w:txbxContent>
                  <w:p w14:paraId="4E6E8A28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B6F8B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370A307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647DC6">
      <w:rPr>
        <w:noProof/>
      </w:rPr>
      <w:drawing>
        <wp:anchor distT="0" distB="0" distL="114300" distR="114300" simplePos="0" relativeHeight="251658241" behindDoc="0" locked="0" layoutInCell="1" allowOverlap="1" wp14:anchorId="534F9575" wp14:editId="57138A63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3BDA" w14:textId="14CAA7F8" w:rsidR="00194FF3" w:rsidRDefault="00194FF3"/>
  <w:p w14:paraId="307DF71C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66EA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6DEA2A4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C5E90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867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C043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5AA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F872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A2D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54B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8E1C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97949A8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C6A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2D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7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E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F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3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3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AB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D623B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C2083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D4AD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A6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1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6A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3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23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1C6A"/>
    <w:rsid w:val="0000420B"/>
    <w:rsid w:val="0000451C"/>
    <w:rsid w:val="000078D2"/>
    <w:rsid w:val="000100FE"/>
    <w:rsid w:val="000109E9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6C6E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1D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1AD"/>
    <w:rsid w:val="00140769"/>
    <w:rsid w:val="001420A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5706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0E0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1E2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31F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396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2E"/>
    <w:rsid w:val="00324CC1"/>
    <w:rsid w:val="00325BE1"/>
    <w:rsid w:val="00327F70"/>
    <w:rsid w:val="00331291"/>
    <w:rsid w:val="003315D9"/>
    <w:rsid w:val="00331937"/>
    <w:rsid w:val="003331F9"/>
    <w:rsid w:val="00334E08"/>
    <w:rsid w:val="0033718E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3639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1AC"/>
    <w:rsid w:val="003C1440"/>
    <w:rsid w:val="003C2D83"/>
    <w:rsid w:val="003C4371"/>
    <w:rsid w:val="003C496C"/>
    <w:rsid w:val="003C5713"/>
    <w:rsid w:val="003C5E5B"/>
    <w:rsid w:val="003C67DC"/>
    <w:rsid w:val="003C70C8"/>
    <w:rsid w:val="003C785E"/>
    <w:rsid w:val="003C7CEB"/>
    <w:rsid w:val="003D017D"/>
    <w:rsid w:val="003D0705"/>
    <w:rsid w:val="003D3542"/>
    <w:rsid w:val="003D4688"/>
    <w:rsid w:val="003D528B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4D83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C38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6BD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584B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D99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333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3E8C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484"/>
    <w:rsid w:val="00590FA1"/>
    <w:rsid w:val="005931F7"/>
    <w:rsid w:val="00593D06"/>
    <w:rsid w:val="0059411B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895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324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046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349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267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79C"/>
    <w:rsid w:val="006455DC"/>
    <w:rsid w:val="006462D1"/>
    <w:rsid w:val="006464D9"/>
    <w:rsid w:val="006469CB"/>
    <w:rsid w:val="00647770"/>
    <w:rsid w:val="00647885"/>
    <w:rsid w:val="00647DC6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8B6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8CF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FE4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31F"/>
    <w:rsid w:val="00711FB9"/>
    <w:rsid w:val="007122EB"/>
    <w:rsid w:val="007123A5"/>
    <w:rsid w:val="0071242D"/>
    <w:rsid w:val="007127CF"/>
    <w:rsid w:val="00713494"/>
    <w:rsid w:val="007136AC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501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DEE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00D5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73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98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6E96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2E3"/>
    <w:rsid w:val="009F486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6C3B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616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0675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239"/>
    <w:rsid w:val="00A75AC5"/>
    <w:rsid w:val="00A768AB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88A"/>
    <w:rsid w:val="00AC39C7"/>
    <w:rsid w:val="00AC3A15"/>
    <w:rsid w:val="00AC3DDD"/>
    <w:rsid w:val="00AC57BC"/>
    <w:rsid w:val="00AD0128"/>
    <w:rsid w:val="00AD21EF"/>
    <w:rsid w:val="00AD314E"/>
    <w:rsid w:val="00AD394A"/>
    <w:rsid w:val="00AD4D4B"/>
    <w:rsid w:val="00AD4D51"/>
    <w:rsid w:val="00AD530C"/>
    <w:rsid w:val="00AD66BB"/>
    <w:rsid w:val="00AD6F83"/>
    <w:rsid w:val="00AD754C"/>
    <w:rsid w:val="00AE2EE2"/>
    <w:rsid w:val="00AE463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133D"/>
    <w:rsid w:val="00B03101"/>
    <w:rsid w:val="00B0317F"/>
    <w:rsid w:val="00B0338E"/>
    <w:rsid w:val="00B036A7"/>
    <w:rsid w:val="00B03FC4"/>
    <w:rsid w:val="00B04C35"/>
    <w:rsid w:val="00B05BCC"/>
    <w:rsid w:val="00B063DF"/>
    <w:rsid w:val="00B077AC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ABA"/>
    <w:rsid w:val="00B51DAD"/>
    <w:rsid w:val="00B53D2E"/>
    <w:rsid w:val="00B55BA4"/>
    <w:rsid w:val="00B566DE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4F2"/>
    <w:rsid w:val="00BC4168"/>
    <w:rsid w:val="00BC4BA5"/>
    <w:rsid w:val="00BC582E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C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BF78D9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A93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4D4B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2F2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9C4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24BA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53D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5702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35D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64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4B81"/>
    <w:rsid w:val="00EA5136"/>
    <w:rsid w:val="00EA624A"/>
    <w:rsid w:val="00EA63A2"/>
    <w:rsid w:val="00EA6EBC"/>
    <w:rsid w:val="00EA79B4"/>
    <w:rsid w:val="00EB2259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F96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920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35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47D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6ACF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DB9F52"/>
  <w15:chartTrackingRefBased/>
  <w15:docId w15:val="{F521FD98-6D1D-4FF4-AE05-D9685B4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6E7FE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F0292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FD74E-0E8E-4A3E-A75C-C0BC06C83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7965E-14B8-475F-A980-A5C48BFB2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FCC7D-B083-4D18-AA80-0786850DFC69}"/>
</file>

<file path=customXml/itemProps4.xml><?xml version="1.0" encoding="utf-8"?>
<ds:datastoreItem xmlns:ds="http://schemas.openxmlformats.org/officeDocument/2006/customXml" ds:itemID="{52B4C78D-D3C9-4188-8FF8-57858A37A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507</Words>
  <Characters>3291</Characters>
  <Application>Microsoft Office Word</Application>
  <DocSecurity>4</DocSecurity>
  <PresentationFormat>Microsoft Word 11.0</PresentationFormat>
  <Lines>27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3791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2021-03-20T12:15:00Z</dcterms:created>
  <dcterms:modified xsi:type="dcterms:W3CDTF">2021-03-20T12:15:00Z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