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B9" w14:textId="77777777" w:rsidR="001166B5" w:rsidRPr="00E27AA0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LEARNING AGREEMENT</w:t>
      </w:r>
      <w:r w:rsidR="0015507D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 xml:space="preserve"> FOR STUDIES</w:t>
      </w:r>
    </w:p>
    <w:p w14:paraId="00583B65" w14:textId="5DD28E6E" w:rsidR="00441C7A" w:rsidRPr="009E23D3" w:rsidRDefault="00190173" w:rsidP="003130E0">
      <w:pPr>
        <w:tabs>
          <w:tab w:val="left" w:pos="709"/>
        </w:tabs>
        <w:ind w:left="-142" w:right="-993"/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540F48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Spring</w:t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202</w:t>
      </w:r>
      <w:r w:rsidR="007C4BE4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3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-202</w:t>
      </w:r>
      <w:r w:rsidR="007C4BE4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4</w:t>
      </w:r>
      <w:r w:rsidR="00F56175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3130E0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(</w:t>
      </w:r>
      <w:r w:rsidR="00F56175" w:rsidRPr="009643BF">
        <w:rPr>
          <w:rFonts w:ascii="Verdana" w:hAnsi="Verdana" w:cs="Arial"/>
          <w:bCs/>
          <w:color w:val="002060"/>
          <w:sz w:val="22"/>
          <w:szCs w:val="24"/>
          <w:lang w:val="en-US"/>
        </w:rPr>
        <w:t>01-02-2024 – 30-06-2024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)</w:t>
      </w:r>
    </w:p>
    <w:p w14:paraId="53EB5068" w14:textId="77777777" w:rsidR="00937213" w:rsidRPr="00E27AA0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5"/>
        <w:gridCol w:w="2180"/>
        <w:gridCol w:w="2208"/>
        <w:gridCol w:w="2195"/>
      </w:tblGrid>
      <w:tr w:rsidR="001B0BB8" w:rsidRPr="005F214B" w14:paraId="2CADAB3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057880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AF5B49E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F1F130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629B050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285DAC7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0FD2E4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1D8F3FD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B90FE8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81A909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D3E7A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6B2B4C3" w14:textId="77777777" w:rsidTr="00280F15">
        <w:tc>
          <w:tcPr>
            <w:tcW w:w="2232" w:type="dxa"/>
            <w:shd w:val="clear" w:color="auto" w:fill="auto"/>
          </w:tcPr>
          <w:p w14:paraId="0BE55581" w14:textId="298E98D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780DE51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819B326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CFAA5AE" w14:textId="32970E4F" w:rsidR="001903D7" w:rsidRPr="00E27AA0" w:rsidRDefault="008D4DB1" w:rsidP="008D0A19">
            <w:pPr>
              <w:spacing w:before="60" w:after="6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202</w:t>
            </w:r>
            <w:r w:rsidR="00F5617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3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/ 202</w:t>
            </w:r>
            <w:r w:rsidR="00F56175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4</w:t>
            </w:r>
          </w:p>
        </w:tc>
      </w:tr>
      <w:tr w:rsidR="003D7EC0" w:rsidRPr="005F214B" w14:paraId="46CCB269" w14:textId="77777777" w:rsidTr="00280F15">
        <w:tc>
          <w:tcPr>
            <w:tcW w:w="2232" w:type="dxa"/>
            <w:shd w:val="clear" w:color="auto" w:fill="auto"/>
          </w:tcPr>
          <w:p w14:paraId="20CD91A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0959945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C9C1A2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1BA345F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1C11197" w14:textId="77777777" w:rsidR="001903D7" w:rsidRPr="00E27AA0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3D7EC0" w:rsidRPr="005F214B" w14:paraId="162175B9" w14:textId="77777777" w:rsidTr="00280F15">
        <w:tc>
          <w:tcPr>
            <w:tcW w:w="2232" w:type="dxa"/>
            <w:shd w:val="clear" w:color="auto" w:fill="auto"/>
          </w:tcPr>
          <w:p w14:paraId="35E536D8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575C7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2865F14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7FA22C8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2154C6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CADED5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775C4E4" w14:textId="77777777" w:rsidR="00BD0C31" w:rsidRPr="00E27AA0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Sending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5270AD9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C0F4CD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203070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9308EB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6E035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52860A1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7BF4D25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0FF6A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1A54CC0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7E2796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BC1640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AD54F53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190FB76A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AFC167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3F63BC8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86020C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FF9A2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2450FA5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1A1D27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8143C21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B53A57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02C98E6F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969D7A6" w14:textId="77777777" w:rsidR="001E13D3" w:rsidRPr="00E27AA0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Receiving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27AA0" w:rsidRPr="00E27AA0" w14:paraId="391DD777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3C82ABF0" w14:textId="77777777" w:rsidR="001E13D3" w:rsidRPr="00E27AA0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7C0ADC3C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Windesheim </w:t>
            </w:r>
          </w:p>
          <w:p w14:paraId="47AFD458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University of Applied</w:t>
            </w:r>
          </w:p>
          <w:p w14:paraId="3F721932" w14:textId="77777777" w:rsidR="001E13D3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173D7C37" w14:textId="77777777" w:rsidR="001E13D3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CD316C9" w14:textId="77777777" w:rsidR="001E13D3" w:rsidRPr="00E27AA0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Business, Media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and Law</w:t>
            </w:r>
          </w:p>
        </w:tc>
      </w:tr>
      <w:tr w:rsidR="00E27AA0" w:rsidRPr="00E27AA0" w14:paraId="17EB4AAD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8DFBDC8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4A807B6C" w14:textId="77777777" w:rsidR="00FA517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</w:t>
            </w:r>
            <w:r w:rsidR="008A46E1"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if</w:t>
            </w: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applicable)</w:t>
            </w:r>
          </w:p>
          <w:p w14:paraId="3E0BA8F0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5CDCB2" w14:textId="77777777" w:rsidR="0031414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658B8CE0" w14:textId="77777777" w:rsidR="00314143" w:rsidRPr="00E27AA0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35A86303" w14:textId="77777777" w:rsidR="00314143" w:rsidRPr="00E27AA0" w:rsidRDefault="008D0A19" w:rsidP="004B65AC">
            <w:pPr>
              <w:pStyle w:val="Geenafstand"/>
              <w:jc w:val="left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Journalism</w:t>
            </w:r>
          </w:p>
        </w:tc>
      </w:tr>
      <w:tr w:rsidR="00E27AA0" w:rsidRPr="00E27AA0" w14:paraId="55C425E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389C877F" w14:textId="77777777" w:rsidR="00660EDB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806D2E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8D5B17F" w14:textId="77777777" w:rsidR="001E13D3" w:rsidRPr="00E27AA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</w:t>
            </w:r>
            <w:r w:rsidR="00363061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9073D3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The Netherlands</w:t>
            </w:r>
            <w:r w:rsidR="00D63AE2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 NL</w:t>
            </w:r>
          </w:p>
        </w:tc>
      </w:tr>
      <w:tr w:rsidR="00E27AA0" w:rsidRPr="00E27AA0" w14:paraId="3CFA5C02" w14:textId="77777777" w:rsidTr="00280F15">
        <w:tc>
          <w:tcPr>
            <w:tcW w:w="2232" w:type="dxa"/>
            <w:shd w:val="clear" w:color="auto" w:fill="auto"/>
          </w:tcPr>
          <w:p w14:paraId="60EF9863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2B5FD02" w14:textId="265B31FB" w:rsidR="001E13D3" w:rsidRPr="00E27AA0" w:rsidRDefault="00F56175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Hani Al</w:t>
            </w:r>
            <w:r w:rsidR="007901EE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-</w:t>
            </w:r>
            <w:r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Duais</w:t>
            </w:r>
          </w:p>
        </w:tc>
        <w:tc>
          <w:tcPr>
            <w:tcW w:w="2232" w:type="dxa"/>
            <w:shd w:val="clear" w:color="auto" w:fill="auto"/>
          </w:tcPr>
          <w:p w14:paraId="7AB816E8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353B2AD" w14:textId="3A037C79" w:rsidR="00D63AE2" w:rsidRPr="00E27AA0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proofErr w:type="spellStart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internationalbusinessschool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@</w:t>
            </w:r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br/>
              <w:t xml:space="preserve">windesheim.nl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</w:r>
            <w:r w:rsidR="00E65A84" w:rsidRPr="00E65A84">
              <w:rPr>
                <w:rFonts w:ascii="Verdana" w:hAnsi="Verdana" w:cs="Arial"/>
                <w:color w:val="000000" w:themeColor="text1"/>
                <w:sz w:val="16"/>
                <w:lang w:val="fr-BE"/>
              </w:rPr>
              <w:t>+31884698511</w:t>
            </w:r>
          </w:p>
        </w:tc>
      </w:tr>
    </w:tbl>
    <w:p w14:paraId="6BA8854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B0EE43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556EF5F" w14:textId="77777777" w:rsidR="005D5129" w:rsidRPr="00E27AA0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0000" w:themeColor="text1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E27AA0">
        <w:rPr>
          <w:rFonts w:ascii="Verdana" w:hAnsi="Verdana" w:cs="Calibri"/>
          <w:b/>
          <w:color w:val="000000" w:themeColor="text1"/>
          <w:sz w:val="28"/>
          <w:lang w:val="en-GB"/>
        </w:rPr>
        <w:lastRenderedPageBreak/>
        <w:t xml:space="preserve">Section to be completed </w:t>
      </w:r>
      <w:r w:rsidR="005D5129" w:rsidRPr="00E27AA0">
        <w:rPr>
          <w:rFonts w:ascii="Verdana" w:hAnsi="Verdana" w:cs="Calibri"/>
          <w:b/>
          <w:color w:val="000000" w:themeColor="text1"/>
          <w:sz w:val="28"/>
          <w:lang w:val="en-GB"/>
        </w:rPr>
        <w:t>BEFORE THE MOBILITY</w:t>
      </w:r>
    </w:p>
    <w:p w14:paraId="69DB9403" w14:textId="781AF2D2" w:rsidR="00B256DE" w:rsidRPr="00E27AA0" w:rsidRDefault="005D5129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E27AA0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B256DE" w:rsidRPr="00E27AA0">
        <w:rPr>
          <w:rFonts w:ascii="Verdana" w:hAnsi="Verdana" w:cs="Calibri"/>
          <w:b/>
          <w:color w:val="000000" w:themeColor="text1"/>
          <w:sz w:val="20"/>
          <w:lang w:val="en-GB"/>
        </w:rPr>
        <w:t>. PROPOSED MOBILITY PROGRAMME</w:t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4D6684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Spring</w:t>
      </w:r>
      <w:r w:rsidR="009B0318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 xml:space="preserve"> </w:t>
      </w:r>
      <w:r w:rsidR="00B71E9E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2023-2024</w:t>
      </w:r>
    </w:p>
    <w:p w14:paraId="27CA2516" w14:textId="77777777" w:rsidR="00C71FB6" w:rsidRPr="00E27AA0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0000" w:themeColor="text1"/>
          <w:u w:val="single"/>
          <w:lang w:val="en-GB"/>
        </w:rPr>
      </w:pPr>
    </w:p>
    <w:p w14:paraId="10FD8959" w14:textId="77777777" w:rsidR="00B256DE" w:rsidRPr="00E27AA0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  <w:r w:rsidRPr="00E27AA0">
        <w:rPr>
          <w:rFonts w:ascii="Verdana" w:hAnsi="Verdana" w:cs="Calibri"/>
          <w:b/>
          <w:color w:val="000000" w:themeColor="text1"/>
          <w:u w:val="single"/>
          <w:lang w:val="en-GB"/>
        </w:rPr>
        <w:t>Student name:</w:t>
      </w:r>
    </w:p>
    <w:p w14:paraId="698AD254" w14:textId="77777777" w:rsidR="00D423A9" w:rsidRPr="00E27AA0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</w:p>
    <w:p w14:paraId="0DB3C6CC" w14:textId="18010A75" w:rsidR="00772476" w:rsidRPr="00E27AA0" w:rsidRDefault="00772476" w:rsidP="00772476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sz w:val="24"/>
          <w:szCs w:val="24"/>
          <w:lang w:val="en-GB"/>
        </w:rPr>
      </w:pPr>
      <w:r w:rsidRPr="00E27AA0">
        <w:rPr>
          <w:rFonts w:ascii="Verdana" w:hAnsi="Verdana" w:cs="Calibri"/>
          <w:b/>
          <w:color w:val="000000" w:themeColor="text1"/>
          <w:lang w:val="en-GB"/>
        </w:rPr>
        <w:t xml:space="preserve">MODULE NAME: </w:t>
      </w:r>
      <w:r w:rsidR="000065AA" w:rsidRPr="00E27AA0">
        <w:rPr>
          <w:rFonts w:ascii="Verdana" w:hAnsi="Verdana" w:cs="Calibri"/>
          <w:b/>
          <w:color w:val="000000" w:themeColor="text1"/>
          <w:lang w:val="en-GB"/>
        </w:rPr>
        <w:tab/>
      </w:r>
      <w:r w:rsidR="006C7A9B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Media Innovation</w:t>
      </w:r>
      <w:r w:rsidRPr="00E27AA0">
        <w:rPr>
          <w:rFonts w:ascii="Verdana" w:hAnsi="Verdana" w:cs="Calibri"/>
          <w:color w:val="000000" w:themeColor="text1"/>
          <w:sz w:val="24"/>
          <w:szCs w:val="24"/>
          <w:vertAlign w:val="superscript"/>
          <w:lang w:val="en-US"/>
        </w:rPr>
        <w:t xml:space="preserve"> a</w:t>
      </w:r>
    </w:p>
    <w:p w14:paraId="44DE3143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701"/>
        <w:gridCol w:w="2835"/>
        <w:gridCol w:w="1134"/>
        <w:gridCol w:w="1701"/>
      </w:tblGrid>
      <w:tr w:rsidR="00A638A8" w:rsidRPr="00865FC1" w14:paraId="4C2FC218" w14:textId="77777777" w:rsidTr="00905CD6">
        <w:trPr>
          <w:jc w:val="center"/>
        </w:trPr>
        <w:tc>
          <w:tcPr>
            <w:tcW w:w="1413" w:type="dxa"/>
          </w:tcPr>
          <w:p w14:paraId="1B14B72D" w14:textId="6C6B6145" w:rsidR="00A638A8" w:rsidRPr="009B031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03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01" w:type="dxa"/>
            <w:shd w:val="clear" w:color="auto" w:fill="auto"/>
          </w:tcPr>
          <w:p w14:paraId="04C3F90A" w14:textId="2E4879BF" w:rsidR="00A638A8" w:rsidRPr="009B0318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03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2835" w:type="dxa"/>
            <w:shd w:val="clear" w:color="auto" w:fill="auto"/>
          </w:tcPr>
          <w:p w14:paraId="6D35B73E" w14:textId="3FD9FE6F" w:rsidR="00A638A8" w:rsidRPr="009B0318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03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9B0318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40C3B1B8" w14:textId="683BE9CF" w:rsidR="00A638A8" w:rsidRPr="009B0318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03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701" w:type="dxa"/>
            <w:shd w:val="clear" w:color="auto" w:fill="auto"/>
          </w:tcPr>
          <w:p w14:paraId="2E85C4C6" w14:textId="6A0418D0" w:rsidR="00A638A8" w:rsidRPr="009B031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031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9B0318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A638A8" w:rsidRPr="00865FC1" w14:paraId="3B811D7D" w14:textId="77777777" w:rsidTr="00905CD6">
        <w:trPr>
          <w:trHeight w:val="473"/>
          <w:jc w:val="center"/>
        </w:trPr>
        <w:tc>
          <w:tcPr>
            <w:tcW w:w="1413" w:type="dxa"/>
          </w:tcPr>
          <w:p w14:paraId="5F35F207" w14:textId="3B3AC642" w:rsidR="00A638A8" w:rsidRPr="009B0318" w:rsidRDefault="00A16E0A" w:rsidP="009B2E4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shd w:val="clear" w:color="auto" w:fill="auto"/>
          </w:tcPr>
          <w:p w14:paraId="3392D22E" w14:textId="708DE348" w:rsidR="00A638A8" w:rsidRPr="009B0318" w:rsidRDefault="00975F5E" w:rsidP="00265E30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JOUMMIE.PA.01</w:t>
            </w:r>
          </w:p>
        </w:tc>
        <w:tc>
          <w:tcPr>
            <w:tcW w:w="2835" w:type="dxa"/>
            <w:shd w:val="clear" w:color="auto" w:fill="auto"/>
          </w:tcPr>
          <w:p w14:paraId="22960E2C" w14:textId="091ABBAF" w:rsidR="00A638A8" w:rsidRPr="009B0318" w:rsidRDefault="00565281" w:rsidP="00265E3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Media Innovation English – Problem Analysis</w:t>
            </w:r>
          </w:p>
        </w:tc>
        <w:tc>
          <w:tcPr>
            <w:tcW w:w="1134" w:type="dxa"/>
            <w:shd w:val="clear" w:color="auto" w:fill="auto"/>
          </w:tcPr>
          <w:p w14:paraId="71AA7131" w14:textId="19338A81" w:rsidR="00A638A8" w:rsidRPr="009B0318" w:rsidRDefault="00540F48" w:rsidP="008D0A19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>3</w:t>
            </w:r>
            <w:r w:rsidR="00A638A8"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="00641C91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="00A638A8"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C56262" w14:textId="6404EDE2" w:rsidR="00A638A8" w:rsidRPr="009B0318" w:rsidRDefault="00D75460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A16E0A" w:rsidRPr="00865FC1" w14:paraId="6B80A953" w14:textId="77777777" w:rsidTr="00905CD6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7E4E199" w14:textId="0842FC17" w:rsidR="00A16E0A" w:rsidRPr="009B0318" w:rsidRDefault="00A16E0A" w:rsidP="00A16E0A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E2646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2AF5C69" w14:textId="595D1D8C" w:rsidR="00A16E0A" w:rsidRPr="009B0318" w:rsidRDefault="00A16E0A" w:rsidP="00A16E0A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br/>
            </w: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 xml:space="preserve">JOUMMIE.IMC.01  </w:t>
            </w:r>
          </w:p>
          <w:p w14:paraId="5C78F9F7" w14:textId="10FA99CC" w:rsidR="00A16E0A" w:rsidRPr="009B0318" w:rsidRDefault="00A16E0A" w:rsidP="00A16E0A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81A600F" w14:textId="24D37487" w:rsidR="00A16E0A" w:rsidRPr="009B0318" w:rsidRDefault="00A16E0A" w:rsidP="00A16E0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vertAlign w:val="superscript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Media Innovation English – Innovative Media Concept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E3E56F" w14:textId="6F2A6B80" w:rsidR="00A16E0A" w:rsidRPr="009B0318" w:rsidRDefault="00A16E0A" w:rsidP="00A16E0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E59FD4" w14:textId="4472A095" w:rsidR="00A16E0A" w:rsidRPr="009B0318" w:rsidRDefault="00A16E0A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</w:tr>
      <w:tr w:rsidR="00A16E0A" w:rsidRPr="00865FC1" w14:paraId="70329521" w14:textId="77777777" w:rsidTr="00905CD6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39384B8" w14:textId="4C6AF02F" w:rsidR="00A16E0A" w:rsidRPr="009B0318" w:rsidRDefault="00A16E0A" w:rsidP="00A16E0A">
            <w:pPr>
              <w:spacing w:before="120" w:after="12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E2646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EB928D" w14:textId="77777777" w:rsidR="00A16E0A" w:rsidRDefault="00A16E0A" w:rsidP="00A16E0A">
            <w:pPr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99FE09A" w14:textId="77777777" w:rsidR="00A16E0A" w:rsidRDefault="00A16E0A" w:rsidP="00A16E0A">
            <w:pPr>
              <w:spacing w:after="0"/>
              <w:rPr>
                <w:rFonts w:ascii="Verdana" w:hAnsi="Verdana"/>
                <w:sz w:val="16"/>
                <w:szCs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JOUMMIE.PF.01</w:t>
            </w:r>
          </w:p>
          <w:p w14:paraId="4D574A0E" w14:textId="1157352E" w:rsidR="00A16E0A" w:rsidRPr="009B0318" w:rsidRDefault="00A16E0A" w:rsidP="00A16E0A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8C0D24E" w14:textId="5F57F8D9" w:rsidR="00A16E0A" w:rsidRPr="009B0318" w:rsidRDefault="00A16E0A" w:rsidP="00A16E0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Media Innovation English – Product Portfolio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50BE4D" w14:textId="01E4FED9" w:rsidR="00A16E0A" w:rsidRPr="009B0318" w:rsidRDefault="00A16E0A" w:rsidP="00A16E0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CA139C9" w14:textId="6EFD66CC" w:rsidR="00A16E0A" w:rsidRPr="009B0318" w:rsidRDefault="00A16E0A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10</w:t>
            </w:r>
          </w:p>
        </w:tc>
      </w:tr>
      <w:tr w:rsidR="00A16E0A" w:rsidRPr="00865FC1" w14:paraId="14BDD48B" w14:textId="77777777" w:rsidTr="00905CD6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F3CC70A" w14:textId="6B4DC550" w:rsidR="00A16E0A" w:rsidRPr="009B0318" w:rsidRDefault="00A16E0A" w:rsidP="00A16E0A">
            <w:pPr>
              <w:spacing w:before="120" w:after="120"/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pPr>
            <w:r w:rsidRPr="00E2646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0AC697A" w14:textId="77777777" w:rsidR="00A16E0A" w:rsidRDefault="00A16E0A" w:rsidP="00A16E0A">
            <w:pPr>
              <w:spacing w:after="0"/>
              <w:rPr>
                <w:rFonts w:ascii="Verdana" w:eastAsia="Calibri" w:hAnsi="Verdana" w:cs="Calibri"/>
                <w:sz w:val="16"/>
                <w:szCs w:val="16"/>
                <w:lang w:val="en-US" w:eastAsia="nl-NL"/>
              </w:rPr>
            </w:pPr>
          </w:p>
          <w:p w14:paraId="57B976BC" w14:textId="77777777" w:rsidR="00A16E0A" w:rsidRDefault="00A16E0A" w:rsidP="00A16E0A">
            <w:pPr>
              <w:spacing w:after="0"/>
              <w:rPr>
                <w:rFonts w:ascii="Verdana" w:eastAsia="Calibri" w:hAnsi="Verdana" w:cs="Calibri"/>
                <w:sz w:val="16"/>
                <w:szCs w:val="16"/>
                <w:lang w:val="en-US" w:eastAsia="nl-NL"/>
              </w:rPr>
            </w:pPr>
            <w:r w:rsidRPr="00EA47C0">
              <w:rPr>
                <w:rFonts w:ascii="Verdana" w:eastAsia="Calibri" w:hAnsi="Verdana" w:cs="Calibri"/>
                <w:sz w:val="16"/>
                <w:szCs w:val="16"/>
                <w:lang w:val="en-US" w:eastAsia="nl-NL"/>
              </w:rPr>
              <w:t>JOUMMIE.ER.01</w:t>
            </w:r>
          </w:p>
          <w:p w14:paraId="59ACC79D" w14:textId="65786B4E" w:rsidR="00A16E0A" w:rsidRPr="00002D9F" w:rsidRDefault="00A16E0A" w:rsidP="00A16E0A">
            <w:pPr>
              <w:spacing w:after="0"/>
              <w:rPr>
                <w:rFonts w:ascii="Verdana" w:eastAsia="Calibri" w:hAnsi="Verdana" w:cs="Calibri"/>
                <w:sz w:val="16"/>
                <w:szCs w:val="16"/>
                <w:lang w:val="en-US" w:eastAsia="nl-N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472AAF9" w14:textId="1DEAFA39" w:rsidR="00A16E0A" w:rsidRPr="009B0318" w:rsidRDefault="00A16E0A" w:rsidP="00A16E0A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1F443D">
              <w:rPr>
                <w:rFonts w:ascii="Verdana" w:hAnsi="Verdana"/>
                <w:sz w:val="16"/>
                <w:szCs w:val="16"/>
                <w:lang w:val="en-US"/>
              </w:rPr>
              <w:t>Media Innovation English – Evaluation Report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160399" w14:textId="4896369F" w:rsidR="00A16E0A" w:rsidRPr="009B0318" w:rsidRDefault="00A16E0A" w:rsidP="00A16E0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9B0318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94E910" w14:textId="0A5D88F0" w:rsidR="00A16E0A" w:rsidRPr="009B0318" w:rsidRDefault="00A16E0A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</w:tr>
      <w:tr w:rsidR="007E7EA7" w:rsidRPr="00865FC1" w14:paraId="622E9E56" w14:textId="77777777" w:rsidTr="00CD1EDD">
        <w:trPr>
          <w:trHeight w:val="473"/>
          <w:jc w:val="center"/>
        </w:trPr>
        <w:tc>
          <w:tcPr>
            <w:tcW w:w="8784" w:type="dxa"/>
            <w:gridSpan w:val="5"/>
            <w:tcBorders>
              <w:bottom w:val="single" w:sz="4" w:space="0" w:color="auto"/>
            </w:tcBorders>
          </w:tcPr>
          <w:p w14:paraId="2566D046" w14:textId="77777777" w:rsidR="007E7EA7" w:rsidRPr="006F7A12" w:rsidRDefault="007E7EA7" w:rsidP="007E7EA7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</w:pPr>
            <w:r w:rsidRPr="006F7A12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US"/>
              </w:rPr>
              <w:t xml:space="preserve">Cross-departmental Modules (Electives): </w:t>
            </w:r>
          </w:p>
          <w:p w14:paraId="22E2644D" w14:textId="7450D702" w:rsidR="007E7EA7" w:rsidRPr="009B0318" w:rsidRDefault="007E7EA7" w:rsidP="007E7EA7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*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O</w:t>
            </w:r>
            <w:r w:rsidRPr="00217408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nly one module in the same time slot can be chosen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, see </w:t>
            </w:r>
            <w:hyperlink r:id="rId11" w:history="1">
              <w:r w:rsidRPr="00866363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US"/>
                </w:rPr>
                <w:t>www.windesheim.nl</w:t>
              </w:r>
            </w:hyperlink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 </w:t>
            </w:r>
            <w:r w:rsidRPr="00222484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for 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overlap details.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Please note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 xml:space="preserve">! You can choose a maximum of </w:t>
            </w:r>
            <w:r w:rsidRPr="001A065C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two modules in total</w:t>
            </w:r>
            <w:r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  <w:t>.**</w:t>
            </w:r>
          </w:p>
        </w:tc>
      </w:tr>
      <w:tr w:rsidR="003F084F" w:rsidRPr="00865FC1" w14:paraId="6F2F53EF" w14:textId="77777777" w:rsidTr="00905CD6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442" w14:textId="77777777" w:rsidR="003F084F" w:rsidRDefault="003F084F" w:rsidP="003F084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DD03867" w14:textId="059D64E4" w:rsidR="003F084F" w:rsidRPr="009B0318" w:rsidRDefault="003F084F" w:rsidP="003F084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9C7E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LVONINT.LAN.X.23</w:t>
            </w:r>
          </w:p>
          <w:p w14:paraId="1810A89A" w14:textId="592744FF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BD6A1B">
              <w:rPr>
                <w:rFonts w:ascii="Verdana" w:hAnsi="Verdana" w:cs="Calibri"/>
                <w:sz w:val="16"/>
                <w:lang w:val="en-US"/>
              </w:rPr>
              <w:t>EDIOEPL.01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2EF4" w14:textId="77777777" w:rsidR="003F084F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Language </w:t>
            </w:r>
          </w:p>
          <w:p w14:paraId="5220E5F9" w14:textId="6A04286B" w:rsidR="003F084F" w:rsidRPr="000F2375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Personal Leadership (7 habits)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B4DB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53236CFA" w14:textId="089C2B80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CEB3" w14:textId="77777777" w:rsidR="003F084F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1118A5C3" w14:textId="17A9886A" w:rsidR="003F084F" w:rsidRPr="00641C91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3F084F" w:rsidRPr="00865FC1" w14:paraId="68EF9B41" w14:textId="77777777" w:rsidTr="00905CD6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F16" w14:textId="77777777" w:rsidR="003F084F" w:rsidRDefault="003F084F" w:rsidP="003F084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5B3F6D5" w14:textId="73C368F0" w:rsidR="003F084F" w:rsidRPr="009B0318" w:rsidRDefault="003F084F" w:rsidP="003F084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BAD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D37D0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6410F85B" w14:textId="2F0D9B3A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6C7F40">
              <w:rPr>
                <w:rFonts w:ascii="Verdana" w:hAnsi="Verdana" w:cs="Calibri"/>
                <w:sz w:val="16"/>
                <w:lang w:val="en-US"/>
              </w:rPr>
              <w:t>BMR.EM.01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1F49" w14:textId="77777777" w:rsidR="003F084F" w:rsidRDefault="003F084F" w:rsidP="003F084F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Behavioural</w:t>
            </w:r>
            <w:proofErr w:type="spellEnd"/>
            <w:r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 xml:space="preserve">Change in </w:t>
            </w:r>
            <w:proofErr w:type="spellStart"/>
            <w:r w:rsidRPr="004539EC">
              <w:rPr>
                <w:rFonts w:ascii="Verdana" w:hAnsi="Verdana" w:cs="Calibri"/>
                <w:sz w:val="16"/>
                <w:lang w:val="en-US"/>
              </w:rPr>
              <w:t>Organi</w:t>
            </w:r>
            <w:r>
              <w:rPr>
                <w:rFonts w:ascii="Verdana" w:hAnsi="Verdana" w:cs="Calibri"/>
                <w:sz w:val="16"/>
                <w:lang w:val="en-US"/>
              </w:rPr>
              <w:t>s</w:t>
            </w:r>
            <w:r w:rsidRPr="004539EC">
              <w:rPr>
                <w:rFonts w:ascii="Verdana" w:hAnsi="Verdana" w:cs="Calibri"/>
                <w:sz w:val="16"/>
                <w:lang w:val="en-US"/>
              </w:rPr>
              <w:t>ations</w:t>
            </w:r>
            <w:proofErr w:type="spellEnd"/>
          </w:p>
          <w:p w14:paraId="79CAFD9F" w14:textId="77777777" w:rsidR="003F084F" w:rsidRDefault="003F084F" w:rsidP="003F084F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</w:p>
          <w:p w14:paraId="7A14B6FD" w14:textId="7B70AF40" w:rsidR="003F084F" w:rsidRPr="000F2375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911DD4">
              <w:rPr>
                <w:rFonts w:ascii="Verdana" w:hAnsi="Verdana" w:cs="Calibri"/>
                <w:sz w:val="16"/>
                <w:lang w:val="en-US"/>
              </w:rPr>
              <w:t>Economic Mindsets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93E3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07BCF263" w14:textId="4B0C6F30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85BD" w14:textId="77777777" w:rsidR="003F084F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76AB77C9" w14:textId="3B097B41" w:rsidR="003F084F" w:rsidRPr="00641C91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3F084F" w:rsidRPr="00865FC1" w14:paraId="3FCDDE2B" w14:textId="77777777" w:rsidTr="00905CD6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DA7" w14:textId="77777777" w:rsidR="003F084F" w:rsidRPr="008D6ED4" w:rsidRDefault="003F084F" w:rsidP="003F084F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4B23F091" w14:textId="74F74917" w:rsidR="003F084F" w:rsidRPr="009B0318" w:rsidRDefault="003F084F" w:rsidP="003F084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8D6ED4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B75A" w14:textId="77777777" w:rsidR="003F084F" w:rsidRPr="00D6614B" w:rsidRDefault="003F084F" w:rsidP="003F084F">
            <w:pPr>
              <w:spacing w:before="120" w:after="120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D6614B">
              <w:rPr>
                <w:rFonts w:ascii="Verdana" w:hAnsi="Verdana" w:cs="Calibri"/>
                <w:sz w:val="14"/>
                <w:szCs w:val="14"/>
                <w:lang w:val="en-US"/>
              </w:rPr>
              <w:t>HCSW.GP.CDC.DS.V23</w:t>
            </w:r>
          </w:p>
          <w:p w14:paraId="3CD0D05B" w14:textId="701BD50E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WFENG.IRUD.01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A761" w14:textId="77777777" w:rsidR="003F084F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109D1">
              <w:rPr>
                <w:rFonts w:ascii="Verdana" w:hAnsi="Verdana" w:cs="Calibri"/>
                <w:sz w:val="16"/>
                <w:lang w:val="en-US"/>
              </w:rPr>
              <w:t xml:space="preserve">Dutch Society </w:t>
            </w:r>
          </w:p>
          <w:p w14:paraId="31D5F931" w14:textId="7D5BF4C0" w:rsidR="003F084F" w:rsidRPr="000F2375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D6614B">
              <w:rPr>
                <w:rFonts w:ascii="Verdana" w:hAnsi="Verdana" w:cs="Calibri"/>
                <w:sz w:val="16"/>
                <w:lang w:val="en-US"/>
              </w:rPr>
              <w:t>Innovation Research Competences for Urban Developmen</w:t>
            </w:r>
            <w:r>
              <w:rPr>
                <w:rFonts w:ascii="Verdana" w:hAnsi="Verdana" w:cs="Calibri"/>
                <w:sz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8F89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3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 + 4</w:t>
            </w:r>
          </w:p>
          <w:p w14:paraId="78C5A73C" w14:textId="63B33D74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5725" w14:textId="77777777" w:rsidR="003F084F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51ADB237" w14:textId="743EF3FD" w:rsidR="003F084F" w:rsidRPr="00641C91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3F084F" w:rsidRPr="00865FC1" w14:paraId="1A96E3C0" w14:textId="77777777" w:rsidTr="00905CD6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177D" w14:textId="77777777" w:rsidR="003F084F" w:rsidRDefault="003F084F" w:rsidP="003F084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7D0E552" w14:textId="521ADB7E" w:rsidR="003F084F" w:rsidRPr="009B0318" w:rsidRDefault="003F084F" w:rsidP="003F084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DB69" w14:textId="77777777" w:rsidR="003F084F" w:rsidRPr="00E30F78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30F78">
              <w:rPr>
                <w:rFonts w:ascii="Verdana" w:hAnsi="Verdana" w:cs="Calibri"/>
                <w:sz w:val="16"/>
                <w:lang w:val="en-US"/>
              </w:rPr>
              <w:t>LVONINT.</w:t>
            </w:r>
            <w:r w:rsidRPr="009B3230">
              <w:rPr>
                <w:rFonts w:ascii="Verdana" w:hAnsi="Verdana" w:cs="Calibri"/>
                <w:sz w:val="16"/>
                <w:lang w:val="en-US"/>
              </w:rPr>
              <w:t>DRIM</w:t>
            </w:r>
            <w:r w:rsidRPr="00E30F78">
              <w:rPr>
                <w:rFonts w:ascii="Verdana" w:hAnsi="Verdana" w:cs="Calibri"/>
                <w:sz w:val="16"/>
                <w:lang w:val="en-US"/>
              </w:rPr>
              <w:t>.X.23</w:t>
            </w:r>
          </w:p>
          <w:p w14:paraId="03FA627E" w14:textId="6F9324AE" w:rsidR="003F084F" w:rsidRPr="003F084F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8D6ED4">
              <w:rPr>
                <w:rFonts w:ascii="Verdana" w:hAnsi="Verdana" w:cs="Calibri"/>
                <w:sz w:val="16"/>
                <w:lang w:val="en-US"/>
              </w:rPr>
              <w:t>BMR.IA.01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FB52" w14:textId="77777777" w:rsidR="003F084F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Drama &amp; Improvisation*</w:t>
            </w:r>
          </w:p>
          <w:p w14:paraId="37A13E3C" w14:textId="377A5387" w:rsidR="003F084F" w:rsidRPr="000F2375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E77D20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0F9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3FDD620F" w14:textId="4A656341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3CD2" w14:textId="77777777" w:rsidR="003F084F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2B07A042" w14:textId="7BD23C05" w:rsidR="003F084F" w:rsidRPr="00641C91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3F084F" w:rsidRPr="00865FC1" w14:paraId="54EDEF0E" w14:textId="77777777" w:rsidTr="00905CD6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BFA" w14:textId="77777777" w:rsidR="003F084F" w:rsidRDefault="003F084F" w:rsidP="003F084F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29ABF88B" w14:textId="4A854ECD" w:rsidR="003F084F" w:rsidRPr="009B0318" w:rsidRDefault="003F084F" w:rsidP="003F084F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5C2B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</w:t>
            </w:r>
            <w:r>
              <w:rPr>
                <w:rFonts w:ascii="Verdana" w:hAnsi="Verdana" w:cs="Calibri"/>
                <w:sz w:val="16"/>
                <w:lang w:val="en-US"/>
              </w:rPr>
              <w:t>B2.01</w:t>
            </w:r>
          </w:p>
          <w:p w14:paraId="456AC463" w14:textId="5BBCA447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 w:rsidRPr="00C26A95">
              <w:rPr>
                <w:rFonts w:ascii="Verdana" w:hAnsi="Verdana" w:cs="Calibri"/>
                <w:sz w:val="16"/>
                <w:lang w:val="en-US"/>
              </w:rPr>
              <w:t>BMR.CEC1.01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D284" w14:textId="77777777" w:rsidR="003F084F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B2</w:t>
            </w:r>
          </w:p>
          <w:p w14:paraId="2BFCE647" w14:textId="0222CD13" w:rsidR="003F084F" w:rsidRPr="000F2375" w:rsidRDefault="003F084F" w:rsidP="003F084F">
            <w:pPr>
              <w:pStyle w:val="Tekstopmerking"/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Cambridge English C1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F718" w14:textId="77777777" w:rsidR="003F084F" w:rsidRDefault="003F084F" w:rsidP="003F084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3 + 4</w:t>
            </w:r>
          </w:p>
          <w:p w14:paraId="201B033E" w14:textId="3D2B126D" w:rsidR="003F084F" w:rsidRPr="000F2375" w:rsidRDefault="003F084F" w:rsidP="003F084F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+ 4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B785" w14:textId="77777777" w:rsidR="003F084F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277978">
              <w:rPr>
                <w:rFonts w:ascii="Verdana" w:hAnsi="Verdana" w:cs="Calibri"/>
                <w:sz w:val="16"/>
                <w:lang w:val="en-US"/>
              </w:rPr>
              <w:t>5</w:t>
            </w:r>
          </w:p>
          <w:p w14:paraId="47582602" w14:textId="17F12124" w:rsidR="003F084F" w:rsidRPr="00641C91" w:rsidRDefault="003F084F" w:rsidP="003F084F">
            <w:pPr>
              <w:spacing w:before="120" w:after="120"/>
              <w:jc w:val="center"/>
              <w:rPr>
                <w:rFonts w:ascii="Verdana" w:hAnsi="Verdana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B71E9E" w:rsidRPr="00865FC1" w14:paraId="437EE5BE" w14:textId="77777777" w:rsidTr="00905CD6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6F8C2A1" w14:textId="77777777" w:rsidR="00B71E9E" w:rsidRPr="00752FD5" w:rsidRDefault="00B71E9E" w:rsidP="00B71E9E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6C76" w14:textId="77777777" w:rsidR="00B71E9E" w:rsidRPr="00084E21" w:rsidRDefault="00B71E9E" w:rsidP="00B71E9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B9C5" w14:textId="37A54675" w:rsidR="00B71E9E" w:rsidRPr="00803FE8" w:rsidRDefault="00B71E9E" w:rsidP="00B71E9E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784F" w14:textId="77777777" w:rsidR="00B71E9E" w:rsidRPr="00084E21" w:rsidRDefault="00B71E9E" w:rsidP="00B71E9E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3BF3" w14:textId="5A8CCA7F" w:rsidR="00B71E9E" w:rsidRPr="00084E21" w:rsidRDefault="00B71E9E" w:rsidP="003F084F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666AC397" w14:textId="03530640" w:rsidR="00A638A8" w:rsidRDefault="00A638A8"/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06921" w:rsidRPr="0052272A" w14:paraId="32D38454" w14:textId="77777777" w:rsidTr="00606921">
        <w:trPr>
          <w:trHeight w:val="473"/>
          <w:jc w:val="center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EFB08" w14:textId="77777777" w:rsidR="00606921" w:rsidRPr="003E3743" w:rsidRDefault="00606921" w:rsidP="00606921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42C162C8" w14:textId="77777777" w:rsidR="00606921" w:rsidRPr="003E3743" w:rsidRDefault="00606921" w:rsidP="00606921">
            <w:pPr>
              <w:pStyle w:val="Voettekst"/>
              <w:tabs>
                <w:tab w:val="left" w:pos="1766"/>
                <w:tab w:val="right" w:pos="9356"/>
              </w:tabs>
              <w:rPr>
                <w:i/>
              </w:rPr>
            </w:pPr>
          </w:p>
          <w:p w14:paraId="0FF77CAF" w14:textId="77777777" w:rsidR="00606921" w:rsidRPr="00130DA6" w:rsidRDefault="00606921" w:rsidP="00606921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</w:rPr>
            </w:pPr>
            <w:r w:rsidRPr="003E3743">
              <w:rPr>
                <w:i/>
              </w:rPr>
              <w:t>*</w:t>
            </w:r>
            <w:r w:rsidRPr="00130DA6">
              <w:rPr>
                <w:rFonts w:cs="Arial"/>
                <w:i/>
              </w:rPr>
              <w:t xml:space="preserve">Drama &amp; Improvisation : </w:t>
            </w:r>
            <w:proofErr w:type="spellStart"/>
            <w:r w:rsidRPr="00130DA6">
              <w:rPr>
                <w:rFonts w:cs="Arial"/>
                <w:i/>
              </w:rPr>
              <w:t>this</w:t>
            </w:r>
            <w:proofErr w:type="spellEnd"/>
            <w:r w:rsidRPr="00130DA6">
              <w:rPr>
                <w:rFonts w:cs="Arial"/>
                <w:i/>
              </w:rPr>
              <w:t xml:space="preserve"> class </w:t>
            </w:r>
            <w:proofErr w:type="spellStart"/>
            <w:r w:rsidRPr="00130DA6">
              <w:rPr>
                <w:rFonts w:cs="Arial"/>
                <w:i/>
              </w:rPr>
              <w:t>will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only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take</w:t>
            </w:r>
            <w:proofErr w:type="spellEnd"/>
            <w:r w:rsidRPr="00130DA6">
              <w:rPr>
                <w:rFonts w:cs="Arial"/>
                <w:i/>
              </w:rPr>
              <w:t xml:space="preserve"> place if </w:t>
            </w:r>
            <w:proofErr w:type="spellStart"/>
            <w:r w:rsidRPr="00130DA6">
              <w:rPr>
                <w:rFonts w:cs="Arial"/>
                <w:i/>
              </w:rPr>
              <w:t>there</w:t>
            </w:r>
            <w:proofErr w:type="spellEnd"/>
            <w:r w:rsidRPr="00130DA6">
              <w:rPr>
                <w:rFonts w:cs="Arial"/>
                <w:i/>
              </w:rPr>
              <w:t xml:space="preserve"> are at least 8 </w:t>
            </w:r>
            <w:proofErr w:type="spellStart"/>
            <w:r w:rsidRPr="00130DA6">
              <w:rPr>
                <w:rFonts w:cs="Arial"/>
                <w:i/>
              </w:rPr>
              <w:t>participating</w:t>
            </w:r>
            <w:proofErr w:type="spellEnd"/>
            <w:r w:rsidRPr="00130DA6">
              <w:rPr>
                <w:rFonts w:cs="Arial"/>
                <w:i/>
              </w:rPr>
              <w:t xml:space="preserve"> </w:t>
            </w:r>
            <w:proofErr w:type="spellStart"/>
            <w:r w:rsidRPr="00130DA6">
              <w:rPr>
                <w:rFonts w:cs="Arial"/>
                <w:i/>
              </w:rPr>
              <w:t>students</w:t>
            </w:r>
            <w:proofErr w:type="spellEnd"/>
          </w:p>
          <w:p w14:paraId="37F450FB" w14:textId="2802B5CC" w:rsidR="00606921" w:rsidRPr="00606921" w:rsidRDefault="00606921" w:rsidP="00606921">
            <w:pPr>
              <w:pStyle w:val="Voettekst"/>
              <w:tabs>
                <w:tab w:val="left" w:pos="1766"/>
                <w:tab w:val="right" w:pos="9356"/>
              </w:tabs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</w:pPr>
            <w:r w:rsidRPr="00130DA6">
              <w:rPr>
                <w:rFonts w:cs="Arial"/>
                <w:i/>
              </w:rPr>
              <w:t>**</w:t>
            </w:r>
            <w:r w:rsidRPr="00130DA6">
              <w:rPr>
                <w:rFonts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In case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demand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surpasses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availability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,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may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be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required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to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modify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your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module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selections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during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the '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add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and drop </w:t>
            </w:r>
            <w:proofErr w:type="spellStart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weeks</w:t>
            </w:r>
            <w:proofErr w:type="spellEnd"/>
            <w:r w:rsidRPr="00130DA6"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' a</w:t>
            </w:r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t  the </w:t>
            </w:r>
            <w:proofErr w:type="spellStart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the</w:t>
            </w:r>
            <w:proofErr w:type="spellEnd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 xml:space="preserve"> start of the </w:t>
            </w:r>
            <w:proofErr w:type="spellStart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semester</w:t>
            </w:r>
            <w:proofErr w:type="spellEnd"/>
            <w:r>
              <w:rPr>
                <w:rFonts w:cs="Arial"/>
                <w:i/>
                <w:iCs/>
                <w:color w:val="000000"/>
                <w:szCs w:val="16"/>
                <w:shd w:val="clear" w:color="auto" w:fill="FFFFFF"/>
              </w:rPr>
              <w:t>.</w:t>
            </w:r>
          </w:p>
        </w:tc>
      </w:tr>
    </w:tbl>
    <w:p w14:paraId="77884781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3102477E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422C1A85" w14:textId="5676499A" w:rsidR="00D63AE2" w:rsidRPr="00D63AE2" w:rsidRDefault="00641C91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4A2106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https://www.windesheim.com/study-programmes/exchange-programmes/exchange-programmes/media-innovation</w:t>
            </w:r>
          </w:p>
        </w:tc>
      </w:tr>
    </w:tbl>
    <w:p w14:paraId="3F7D8B2F" w14:textId="77777777" w:rsidR="005D5129" w:rsidRPr="00F00B09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5D5129"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I. COMMITMENT OF THE THREE PARTIES</w:t>
      </w:r>
    </w:p>
    <w:p w14:paraId="4E515ED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2AF627A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3BF7870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A109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F80D1A5" w14:textId="6B63D732" w:rsidR="00D63AE2" w:rsidRPr="007B3F1B" w:rsidRDefault="005D5129" w:rsidP="000F2375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202DFB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3271D03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34E669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1C1D41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3F35E0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6A6E21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E3A06E3" w14:textId="7A8D52DB" w:rsidR="002224E0" w:rsidRPr="007B3F1B" w:rsidRDefault="002224E0" w:rsidP="000F23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E90E12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8FE269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71B09C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E4AC18F" w14:textId="020582BB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 w:rsidR="00D57F3A">
              <w:rPr>
                <w:rFonts w:ascii="Verdana" w:hAnsi="Verdana" w:cs="Calibri"/>
                <w:sz w:val="20"/>
                <w:lang w:val="en-GB"/>
              </w:rPr>
              <w:t xml:space="preserve">         </w:t>
            </w:r>
            <w:r w:rsidR="00641C91">
              <w:rPr>
                <w:rFonts w:ascii="Verdana" w:hAnsi="Verdana" w:cs="Calibri"/>
                <w:sz w:val="20"/>
                <w:lang w:val="en-GB"/>
              </w:rPr>
              <w:t xml:space="preserve">Mr. </w:t>
            </w:r>
            <w:r w:rsidR="00641C91" w:rsidRPr="007956FA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64F0398D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DCD5AC" w14:textId="77777777" w:rsidR="00D63AE2" w:rsidRPr="000065AA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  <w:tr w:rsidR="005A58E8" w:rsidRPr="007B3F1B" w14:paraId="3EDE71B4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91A3E8D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6BCCEFE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A283B" w14:textId="77777777" w:rsidR="00B743F5" w:rsidRDefault="00B743F5">
      <w:r>
        <w:separator/>
      </w:r>
    </w:p>
  </w:endnote>
  <w:endnote w:type="continuationSeparator" w:id="0">
    <w:p w14:paraId="5CAECB07" w14:textId="77777777" w:rsidR="00B743F5" w:rsidRDefault="00B7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3AA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F53E" w14:textId="77777777" w:rsidR="00A54F83" w:rsidRDefault="00A54F83">
    <w:pPr>
      <w:pStyle w:val="Voettekst"/>
    </w:pPr>
  </w:p>
  <w:p w14:paraId="468432E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EAA2" w14:textId="77777777" w:rsidR="00B743F5" w:rsidRDefault="00B743F5">
      <w:r>
        <w:separator/>
      </w:r>
    </w:p>
  </w:footnote>
  <w:footnote w:type="continuationSeparator" w:id="0">
    <w:p w14:paraId="4F55A494" w14:textId="77777777" w:rsidR="00B743F5" w:rsidRDefault="00B7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81F" w14:textId="2430967E" w:rsidR="00A54F83" w:rsidRPr="00FD64F1" w:rsidRDefault="00BE013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13E6EFA0" wp14:editId="116AF02A">
          <wp:simplePos x="0" y="0"/>
          <wp:positionH relativeFrom="column">
            <wp:posOffset>1925955</wp:posOffset>
          </wp:positionH>
          <wp:positionV relativeFrom="paragraph">
            <wp:posOffset>-601345</wp:posOffset>
          </wp:positionV>
          <wp:extent cx="1898015" cy="1007745"/>
          <wp:effectExtent l="0" t="0" r="6985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2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E531D" wp14:editId="0E37CACF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640B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176EE37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53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65C640B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176EE37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F5612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F17807D" wp14:editId="17F85EE2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9A0E" w14:textId="77777777" w:rsidR="00194FF3" w:rsidRDefault="00194FF3"/>
  <w:p w14:paraId="4720E5D3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79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DF2E98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188EB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BEE4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60BF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60C2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5644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48E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28C9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4294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F9388BF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8A6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01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3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6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02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E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A7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87508B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AE941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9A5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0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C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0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1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95663821">
    <w:abstractNumId w:val="1"/>
  </w:num>
  <w:num w:numId="2" w16cid:durableId="1508448999">
    <w:abstractNumId w:val="0"/>
  </w:num>
  <w:num w:numId="3" w16cid:durableId="666056770">
    <w:abstractNumId w:val="11"/>
  </w:num>
  <w:num w:numId="4" w16cid:durableId="250741816">
    <w:abstractNumId w:val="18"/>
  </w:num>
  <w:num w:numId="5" w16cid:durableId="405612842">
    <w:abstractNumId w:val="13"/>
  </w:num>
  <w:num w:numId="6" w16cid:durableId="884945682">
    <w:abstractNumId w:val="17"/>
  </w:num>
  <w:num w:numId="7" w16cid:durableId="416560291">
    <w:abstractNumId w:val="27"/>
  </w:num>
  <w:num w:numId="8" w16cid:durableId="776023292">
    <w:abstractNumId w:val="28"/>
  </w:num>
  <w:num w:numId="9" w16cid:durableId="922835765">
    <w:abstractNumId w:val="15"/>
  </w:num>
  <w:num w:numId="10" w16cid:durableId="1310090828">
    <w:abstractNumId w:val="26"/>
  </w:num>
  <w:num w:numId="11" w16cid:durableId="828247793">
    <w:abstractNumId w:val="25"/>
  </w:num>
  <w:num w:numId="12" w16cid:durableId="268317646">
    <w:abstractNumId w:val="21"/>
  </w:num>
  <w:num w:numId="13" w16cid:durableId="738675686">
    <w:abstractNumId w:val="24"/>
  </w:num>
  <w:num w:numId="14" w16cid:durableId="985862522">
    <w:abstractNumId w:val="12"/>
  </w:num>
  <w:num w:numId="15" w16cid:durableId="1425489974">
    <w:abstractNumId w:val="16"/>
  </w:num>
  <w:num w:numId="16" w16cid:durableId="1050228681">
    <w:abstractNumId w:val="8"/>
  </w:num>
  <w:num w:numId="17" w16cid:durableId="871649686">
    <w:abstractNumId w:val="14"/>
  </w:num>
  <w:num w:numId="18" w16cid:durableId="899097784">
    <w:abstractNumId w:val="29"/>
  </w:num>
  <w:num w:numId="19" w16cid:durableId="18237181">
    <w:abstractNumId w:val="23"/>
  </w:num>
  <w:num w:numId="20" w16cid:durableId="1464155186">
    <w:abstractNumId w:val="10"/>
  </w:num>
  <w:num w:numId="21" w16cid:durableId="77530205">
    <w:abstractNumId w:val="19"/>
  </w:num>
  <w:num w:numId="22" w16cid:durableId="1188255407">
    <w:abstractNumId w:val="20"/>
  </w:num>
  <w:num w:numId="23" w16cid:durableId="372579573">
    <w:abstractNumId w:val="22"/>
  </w:num>
  <w:num w:numId="24" w16cid:durableId="1238318011">
    <w:abstractNumId w:val="7"/>
  </w:num>
  <w:num w:numId="25" w16cid:durableId="334191462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2D9F"/>
    <w:rsid w:val="00003A68"/>
    <w:rsid w:val="0000420B"/>
    <w:rsid w:val="0000451C"/>
    <w:rsid w:val="000065AA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6DB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0E33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3D1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2375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071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08A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0FB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06E1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0E0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5E1"/>
    <w:rsid w:val="00327F70"/>
    <w:rsid w:val="00331291"/>
    <w:rsid w:val="003315D9"/>
    <w:rsid w:val="00331937"/>
    <w:rsid w:val="003331F9"/>
    <w:rsid w:val="00334727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084F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27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C7895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684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02E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48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281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9D7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6921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93"/>
    <w:rsid w:val="00622FA7"/>
    <w:rsid w:val="00623C28"/>
    <w:rsid w:val="00623CC2"/>
    <w:rsid w:val="00624721"/>
    <w:rsid w:val="006261DD"/>
    <w:rsid w:val="00626296"/>
    <w:rsid w:val="006317BB"/>
    <w:rsid w:val="0063290D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C91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A9B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6F7A12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01EE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4BE4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EA7"/>
    <w:rsid w:val="007E7F23"/>
    <w:rsid w:val="007F0F8D"/>
    <w:rsid w:val="007F183D"/>
    <w:rsid w:val="007F2282"/>
    <w:rsid w:val="007F2EFE"/>
    <w:rsid w:val="007F5E06"/>
    <w:rsid w:val="007F5F24"/>
    <w:rsid w:val="007F687B"/>
    <w:rsid w:val="007F6932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4DA6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4DB1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243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5CD6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49F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3BF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5F5E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18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23D3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6E0A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8A8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1551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3F0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4E94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2DA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1E9E"/>
    <w:rsid w:val="00B726CA"/>
    <w:rsid w:val="00B743F5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13E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57F3A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5460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2CB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A0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5A84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0F5C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0B09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121"/>
    <w:rsid w:val="00F5617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9D5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531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0F0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24882"/>
  <w15:chartTrackingRefBased/>
  <w15:docId w15:val="{6CEE8FD5-DEF3-4095-B418-0E5D12F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7" ma:contentTypeDescription="Een nieuw document maken." ma:contentTypeScope="" ma:versionID="58b4d87eb585173458a4549da3669f85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e1abdcad4561ca3b7111ee5b02ea848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FEE88-A4B9-4B35-A7D0-FAEF2F6AC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CADC4-C5FC-4EE1-8F64-8E38AC9A9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594DD9-27BC-48E1-AD10-6F2B3706C036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608</Words>
  <Characters>3348</Characters>
  <Application>Microsoft Office Word</Application>
  <DocSecurity>0</DocSecurity>
  <PresentationFormat>Microsoft Word 11.0</PresentationFormat>
  <Lines>27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11</cp:revision>
  <cp:lastPrinted>2014-04-24T15:31:00Z</cp:lastPrinted>
  <dcterms:created xsi:type="dcterms:W3CDTF">2023-03-27T12:54:00Z</dcterms:created>
  <dcterms:modified xsi:type="dcterms:W3CDTF">2023-10-10T13:25:00Z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